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D8F7" w14:textId="3326A022" w:rsidR="00292A9A" w:rsidRPr="00AA1434" w:rsidRDefault="00292A9A" w:rsidP="00B93A1B">
      <w:pPr>
        <w:spacing w:after="0" w:line="360" w:lineRule="auto"/>
        <w:ind w:left="-709" w:right="-709"/>
        <w:jc w:val="both"/>
        <w:rPr>
          <w:rFonts w:ascii="Times New Roman" w:hAnsi="Times New Roman" w:cs="Times New Roman"/>
        </w:rPr>
      </w:pPr>
      <w:r w:rsidRPr="002E5589">
        <w:rPr>
          <w:rFonts w:ascii="Times New Roman" w:hAnsi="Times New Roman" w:cs="Times New Roman"/>
          <w:sz w:val="20"/>
          <w:szCs w:val="20"/>
        </w:rPr>
        <w:t>Imię i nazwisko wnioskodawcy</w:t>
      </w:r>
      <w:r w:rsidR="003A3791" w:rsidRPr="002E5589">
        <w:rPr>
          <w:rFonts w:ascii="Times New Roman" w:hAnsi="Times New Roman" w:cs="Times New Roman"/>
          <w:sz w:val="20"/>
          <w:szCs w:val="20"/>
        </w:rPr>
        <w:t>/-ów/</w:t>
      </w:r>
      <w:r w:rsidRPr="002E5589">
        <w:rPr>
          <w:rFonts w:ascii="Times New Roman" w:hAnsi="Times New Roman" w:cs="Times New Roman"/>
          <w:sz w:val="20"/>
          <w:szCs w:val="20"/>
        </w:rPr>
        <w:t>pełnomocnika:</w:t>
      </w:r>
      <w:r w:rsidRPr="00AA1434">
        <w:rPr>
          <w:rFonts w:ascii="Times New Roman" w:hAnsi="Times New Roman" w:cs="Times New Roman"/>
        </w:rPr>
        <w:tab/>
      </w:r>
      <w:r w:rsidR="002E583D" w:rsidRPr="00AA1434">
        <w:rPr>
          <w:rFonts w:ascii="Times New Roman" w:hAnsi="Times New Roman" w:cs="Times New Roman"/>
        </w:rPr>
        <w:t xml:space="preserve">                                              </w:t>
      </w:r>
      <w:r w:rsidR="002E5589">
        <w:rPr>
          <w:rFonts w:ascii="Times New Roman" w:hAnsi="Times New Roman" w:cs="Times New Roman"/>
        </w:rPr>
        <w:tab/>
      </w:r>
      <w:r w:rsidR="002E5589">
        <w:rPr>
          <w:rFonts w:ascii="Times New Roman" w:hAnsi="Times New Roman" w:cs="Times New Roman"/>
        </w:rPr>
        <w:tab/>
      </w:r>
      <w:r w:rsidR="002E583D" w:rsidRPr="00AA1434">
        <w:rPr>
          <w:rFonts w:ascii="Times New Roman" w:hAnsi="Times New Roman" w:cs="Times New Roman"/>
        </w:rPr>
        <w:t xml:space="preserve">    </w:t>
      </w:r>
      <w:r w:rsidRPr="00AA1434">
        <w:rPr>
          <w:rFonts w:ascii="Times New Roman" w:hAnsi="Times New Roman" w:cs="Times New Roman"/>
        </w:rPr>
        <w:t xml:space="preserve">  </w:t>
      </w:r>
      <w:r w:rsidRPr="002E5589">
        <w:rPr>
          <w:rFonts w:ascii="Times New Roman" w:hAnsi="Times New Roman" w:cs="Times New Roman"/>
          <w:sz w:val="20"/>
          <w:szCs w:val="20"/>
        </w:rPr>
        <w:t>Łubianka, …………</w:t>
      </w:r>
      <w:r w:rsidR="002E583D" w:rsidRPr="002E5589">
        <w:rPr>
          <w:rFonts w:ascii="Times New Roman" w:hAnsi="Times New Roman" w:cs="Times New Roman"/>
          <w:sz w:val="20"/>
          <w:szCs w:val="20"/>
        </w:rPr>
        <w:t>………..</w:t>
      </w:r>
    </w:p>
    <w:p w14:paraId="3A9F53B6" w14:textId="63C7576D"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p>
    <w:p w14:paraId="7171CF4F" w14:textId="3FFC4AB0"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p>
    <w:p w14:paraId="0F37FE05" w14:textId="24C58491" w:rsidR="00292A9A" w:rsidRPr="00AA1434" w:rsidRDefault="00292A9A" w:rsidP="00B93A1B">
      <w:pPr>
        <w:spacing w:after="0" w:line="360" w:lineRule="auto"/>
        <w:ind w:left="-709"/>
        <w:jc w:val="both"/>
        <w:rPr>
          <w:rFonts w:ascii="Times New Roman" w:hAnsi="Times New Roman" w:cs="Times New Roman"/>
        </w:rPr>
      </w:pPr>
      <w:r w:rsidRPr="002E5589">
        <w:rPr>
          <w:rFonts w:ascii="Times New Roman" w:hAnsi="Times New Roman" w:cs="Times New Roman"/>
          <w:sz w:val="20"/>
          <w:szCs w:val="20"/>
        </w:rPr>
        <w:t>Adres do korespondencji:</w:t>
      </w:r>
      <w:r w:rsidR="00AA1434" w:rsidRPr="00AA1434">
        <w:rPr>
          <w:rFonts w:ascii="Times New Roman" w:hAnsi="Times New Roman" w:cs="Times New Roman"/>
        </w:rPr>
        <w:tab/>
      </w:r>
      <w:r w:rsidR="002E5589">
        <w:rPr>
          <w:rFonts w:ascii="Times New Roman" w:hAnsi="Times New Roman" w:cs="Times New Roman"/>
        </w:rPr>
        <w:t xml:space="preserve">      </w:t>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sidRPr="002E5589">
        <w:rPr>
          <w:rFonts w:ascii="Times New Roman" w:hAnsi="Times New Roman" w:cs="Times New Roman"/>
          <w:b/>
          <w:bCs/>
        </w:rPr>
        <w:t>Wójt Gminy Łubianka</w:t>
      </w:r>
    </w:p>
    <w:p w14:paraId="13A586E0" w14:textId="41B564E8"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r w:rsidR="002E5589" w:rsidRPr="002E5589">
        <w:rPr>
          <w:rFonts w:ascii="Times New Roman" w:hAnsi="Times New Roman" w:cs="Times New Roman"/>
        </w:rPr>
        <w:t xml:space="preserve"> </w:t>
      </w:r>
      <w:r w:rsidR="002E5589">
        <w:rPr>
          <w:rFonts w:ascii="Times New Roman" w:hAnsi="Times New Roman" w:cs="Times New Roman"/>
        </w:rPr>
        <w:t xml:space="preserve"> </w:t>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sidRPr="002E5589">
        <w:rPr>
          <w:rFonts w:ascii="Times New Roman" w:hAnsi="Times New Roman" w:cs="Times New Roman"/>
          <w:b/>
          <w:bCs/>
        </w:rPr>
        <w:t>Aleja Jana Pawła II nr 8</w:t>
      </w:r>
    </w:p>
    <w:p w14:paraId="2EF1E2E6" w14:textId="020F6C41"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r w:rsidR="002E5589">
        <w:rPr>
          <w:rFonts w:ascii="Times New Roman" w:hAnsi="Times New Roman" w:cs="Times New Roman"/>
        </w:rPr>
        <w:t xml:space="preserve">  </w:t>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Pr>
          <w:rFonts w:ascii="Times New Roman" w:hAnsi="Times New Roman" w:cs="Times New Roman"/>
        </w:rPr>
        <w:tab/>
      </w:r>
      <w:r w:rsidR="002E5589" w:rsidRPr="002E5589">
        <w:rPr>
          <w:rFonts w:ascii="Times New Roman" w:hAnsi="Times New Roman" w:cs="Times New Roman"/>
          <w:b/>
          <w:bCs/>
        </w:rPr>
        <w:t>87-152 Łubianka</w:t>
      </w:r>
    </w:p>
    <w:p w14:paraId="109A681A" w14:textId="761B1720"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p>
    <w:p w14:paraId="3076815F" w14:textId="61207D76" w:rsidR="00292A9A" w:rsidRPr="002E5589" w:rsidRDefault="00292A9A" w:rsidP="00B93A1B">
      <w:pPr>
        <w:spacing w:after="0" w:line="360" w:lineRule="auto"/>
        <w:ind w:left="-709"/>
        <w:jc w:val="both"/>
        <w:rPr>
          <w:rFonts w:ascii="Times New Roman" w:hAnsi="Times New Roman" w:cs="Times New Roman"/>
          <w:sz w:val="20"/>
          <w:szCs w:val="20"/>
        </w:rPr>
      </w:pPr>
      <w:r w:rsidRPr="002E5589">
        <w:rPr>
          <w:rFonts w:ascii="Times New Roman" w:hAnsi="Times New Roman" w:cs="Times New Roman"/>
          <w:sz w:val="20"/>
          <w:szCs w:val="20"/>
        </w:rPr>
        <w:t>Nr telefonu do kontaktu:</w:t>
      </w:r>
    </w:p>
    <w:p w14:paraId="61BBC583" w14:textId="77777777" w:rsidR="00292A9A" w:rsidRPr="00AA1434" w:rsidRDefault="00292A9A" w:rsidP="00B93A1B">
      <w:pPr>
        <w:spacing w:after="0" w:line="360" w:lineRule="auto"/>
        <w:ind w:left="-709"/>
        <w:jc w:val="both"/>
        <w:rPr>
          <w:rFonts w:ascii="Times New Roman" w:hAnsi="Times New Roman" w:cs="Times New Roman"/>
        </w:rPr>
      </w:pPr>
      <w:r w:rsidRPr="00AA1434">
        <w:rPr>
          <w:rFonts w:ascii="Times New Roman" w:hAnsi="Times New Roman" w:cs="Times New Roman"/>
        </w:rPr>
        <w:t>……………………………………</w:t>
      </w:r>
    </w:p>
    <w:p w14:paraId="5BC0FDEF" w14:textId="77777777" w:rsidR="002E5589" w:rsidRDefault="002E5589" w:rsidP="00B93A1B">
      <w:pPr>
        <w:spacing w:after="0" w:line="360" w:lineRule="auto"/>
        <w:jc w:val="center"/>
        <w:rPr>
          <w:rFonts w:ascii="Times New Roman" w:hAnsi="Times New Roman" w:cs="Times New Roman"/>
          <w:b/>
          <w:bCs/>
        </w:rPr>
      </w:pPr>
    </w:p>
    <w:p w14:paraId="03D8CB0A" w14:textId="6BDA0693" w:rsidR="00292A9A" w:rsidRDefault="00B93A1B" w:rsidP="00B93A1B">
      <w:pPr>
        <w:spacing w:after="0" w:line="360" w:lineRule="auto"/>
        <w:jc w:val="center"/>
        <w:rPr>
          <w:rFonts w:ascii="Times New Roman" w:hAnsi="Times New Roman" w:cs="Times New Roman"/>
          <w:b/>
          <w:bCs/>
        </w:rPr>
      </w:pPr>
      <w:r w:rsidRPr="00AA1434">
        <w:rPr>
          <w:rFonts w:ascii="Times New Roman" w:hAnsi="Times New Roman" w:cs="Times New Roman"/>
          <w:b/>
          <w:bCs/>
        </w:rPr>
        <w:t>WNIOSEK O PODZIAŁ NIERUCHOMOŚCI</w:t>
      </w:r>
    </w:p>
    <w:p w14:paraId="263B2785" w14:textId="68480E58" w:rsidR="001B07E4" w:rsidRPr="001B07E4" w:rsidRDefault="001B07E4" w:rsidP="00BE2F0A">
      <w:pPr>
        <w:spacing w:after="0" w:line="360" w:lineRule="auto"/>
        <w:jc w:val="center"/>
        <w:rPr>
          <w:rFonts w:ascii="Times New Roman" w:hAnsi="Times New Roman" w:cs="Times New Roman"/>
          <w:b/>
          <w:bCs/>
        </w:rPr>
      </w:pPr>
      <w:r>
        <w:rPr>
          <w:rFonts w:ascii="Times New Roman" w:hAnsi="Times New Roman" w:cs="Times New Roman"/>
          <w:b/>
          <w:bCs/>
        </w:rPr>
        <w:t xml:space="preserve">Etap </w:t>
      </w:r>
      <w:r w:rsidR="00BE2F0A">
        <w:rPr>
          <w:rFonts w:ascii="Times New Roman" w:hAnsi="Times New Roman" w:cs="Times New Roman"/>
          <w:b/>
          <w:bCs/>
        </w:rPr>
        <w:t>2</w:t>
      </w:r>
      <w:r>
        <w:rPr>
          <w:rFonts w:ascii="Times New Roman" w:hAnsi="Times New Roman" w:cs="Times New Roman"/>
          <w:b/>
          <w:bCs/>
        </w:rPr>
        <w:t>. Wystąpienie o</w:t>
      </w:r>
      <w:r w:rsidR="00BE2F0A">
        <w:rPr>
          <w:rFonts w:ascii="Times New Roman" w:hAnsi="Times New Roman" w:cs="Times New Roman"/>
          <w:b/>
          <w:bCs/>
        </w:rPr>
        <w:t xml:space="preserve"> wydanie decyzji zatwierdzającej podział nieruchomości</w:t>
      </w:r>
    </w:p>
    <w:p w14:paraId="4918EA68" w14:textId="4E6EB763" w:rsidR="00B93A1B" w:rsidRPr="00AA1434" w:rsidRDefault="00B93A1B" w:rsidP="002E5589">
      <w:pPr>
        <w:spacing w:after="0" w:line="360" w:lineRule="auto"/>
        <w:ind w:left="-284" w:right="-426" w:firstLine="284"/>
        <w:jc w:val="both"/>
        <w:rPr>
          <w:rFonts w:ascii="Times New Roman" w:hAnsi="Times New Roman" w:cs="Times New Roman"/>
        </w:rPr>
      </w:pPr>
      <w:r w:rsidRPr="00AA1434">
        <w:rPr>
          <w:rFonts w:ascii="Times New Roman" w:hAnsi="Times New Roman" w:cs="Times New Roman"/>
        </w:rPr>
        <w:t xml:space="preserve">Wnoszę o </w:t>
      </w:r>
      <w:r w:rsidR="00BE2F0A">
        <w:rPr>
          <w:rFonts w:ascii="Times New Roman" w:hAnsi="Times New Roman" w:cs="Times New Roman"/>
        </w:rPr>
        <w:t xml:space="preserve">wydanie decyzji zatwierdzającej </w:t>
      </w:r>
      <w:r w:rsidRPr="00AA1434">
        <w:rPr>
          <w:rFonts w:ascii="Times New Roman" w:hAnsi="Times New Roman" w:cs="Times New Roman"/>
        </w:rPr>
        <w:t>podział nieruchomości składającej się z działki/</w:t>
      </w:r>
      <w:r w:rsidR="002E5589">
        <w:rPr>
          <w:rFonts w:ascii="Times New Roman" w:hAnsi="Times New Roman" w:cs="Times New Roman"/>
        </w:rPr>
        <w:t>-</w:t>
      </w:r>
      <w:proofErr w:type="spellStart"/>
      <w:r w:rsidR="002E5589">
        <w:rPr>
          <w:rFonts w:ascii="Times New Roman" w:hAnsi="Times New Roman" w:cs="Times New Roman"/>
        </w:rPr>
        <w:t>ek</w:t>
      </w:r>
      <w:proofErr w:type="spellEnd"/>
      <w:r w:rsidRPr="00AA1434">
        <w:rPr>
          <w:rFonts w:ascii="Times New Roman" w:hAnsi="Times New Roman" w:cs="Times New Roman"/>
        </w:rPr>
        <w:t xml:space="preserve"> nr </w:t>
      </w:r>
      <w:r w:rsidR="002E5589">
        <w:rPr>
          <w:rFonts w:ascii="Times New Roman" w:hAnsi="Times New Roman" w:cs="Times New Roman"/>
        </w:rPr>
        <w:t>………….</w:t>
      </w:r>
      <w:r w:rsidRPr="00AA1434">
        <w:rPr>
          <w:rFonts w:ascii="Times New Roman" w:hAnsi="Times New Roman" w:cs="Times New Roman"/>
        </w:rPr>
        <w:t>……</w:t>
      </w:r>
      <w:r w:rsidR="002E5589">
        <w:rPr>
          <w:rFonts w:ascii="Times New Roman" w:hAnsi="Times New Roman" w:cs="Times New Roman"/>
        </w:rPr>
        <w:t>..</w:t>
      </w:r>
      <w:r w:rsidRPr="00AA1434">
        <w:rPr>
          <w:rFonts w:ascii="Times New Roman" w:hAnsi="Times New Roman" w:cs="Times New Roman"/>
        </w:rPr>
        <w:t>… położonej/położonych w obrębie ewidencyjnym ……………………, dla której</w:t>
      </w:r>
      <w:r w:rsidR="00AA1434" w:rsidRPr="00AA1434">
        <w:rPr>
          <w:rFonts w:ascii="Times New Roman" w:hAnsi="Times New Roman" w:cs="Times New Roman"/>
        </w:rPr>
        <w:t>/</w:t>
      </w:r>
      <w:r w:rsidR="002E5589">
        <w:rPr>
          <w:rFonts w:ascii="Times New Roman" w:hAnsi="Times New Roman" w:cs="Times New Roman"/>
        </w:rPr>
        <w:t>-</w:t>
      </w:r>
      <w:proofErr w:type="spellStart"/>
      <w:r w:rsidR="002E5589">
        <w:rPr>
          <w:rFonts w:ascii="Times New Roman" w:hAnsi="Times New Roman" w:cs="Times New Roman"/>
        </w:rPr>
        <w:t>ych</w:t>
      </w:r>
      <w:proofErr w:type="spellEnd"/>
      <w:r w:rsidRPr="00AA1434">
        <w:rPr>
          <w:rFonts w:ascii="Times New Roman" w:hAnsi="Times New Roman" w:cs="Times New Roman"/>
        </w:rPr>
        <w:t xml:space="preserve"> Sąd Rejonowy w Toruniu prowadzi księgę wieczystą nr ………………</w:t>
      </w:r>
      <w:r w:rsidR="00AA1434" w:rsidRPr="00AA1434">
        <w:rPr>
          <w:rFonts w:ascii="Times New Roman" w:hAnsi="Times New Roman" w:cs="Times New Roman"/>
        </w:rPr>
        <w:t>……….., na działki nr:</w:t>
      </w:r>
    </w:p>
    <w:p w14:paraId="18D84B99" w14:textId="49C5B253" w:rsidR="00AA1434" w:rsidRPr="00AA1434" w:rsidRDefault="00AA1434" w:rsidP="00D904EC">
      <w:pPr>
        <w:pStyle w:val="Akapitzlist"/>
        <w:numPr>
          <w:ilvl w:val="0"/>
          <w:numId w:val="4"/>
        </w:numPr>
        <w:spacing w:after="0" w:line="360" w:lineRule="auto"/>
        <w:ind w:left="426" w:right="-426"/>
        <w:jc w:val="both"/>
        <w:rPr>
          <w:rFonts w:ascii="Times New Roman" w:hAnsi="Times New Roman" w:cs="Times New Roman"/>
        </w:rPr>
      </w:pPr>
      <w:r w:rsidRPr="00AA1434">
        <w:rPr>
          <w:rFonts w:ascii="Times New Roman" w:hAnsi="Times New Roman" w:cs="Times New Roman"/>
        </w:rPr>
        <w:t>nr ………….. o powierzchni ………………. ha,</w:t>
      </w:r>
    </w:p>
    <w:p w14:paraId="623A3030" w14:textId="77777777" w:rsidR="00AA1434" w:rsidRPr="00AA1434" w:rsidRDefault="00AA1434" w:rsidP="00D904EC">
      <w:pPr>
        <w:pStyle w:val="Akapitzlist"/>
        <w:numPr>
          <w:ilvl w:val="0"/>
          <w:numId w:val="4"/>
        </w:numPr>
        <w:spacing w:after="0" w:line="360" w:lineRule="auto"/>
        <w:ind w:left="426" w:right="-426"/>
        <w:jc w:val="both"/>
        <w:rPr>
          <w:rFonts w:ascii="Times New Roman" w:hAnsi="Times New Roman" w:cs="Times New Roman"/>
        </w:rPr>
      </w:pPr>
      <w:r w:rsidRPr="00AA1434">
        <w:rPr>
          <w:rFonts w:ascii="Times New Roman" w:hAnsi="Times New Roman" w:cs="Times New Roman"/>
        </w:rPr>
        <w:t>nr ………….. o powierzchni ………………. ha,</w:t>
      </w:r>
    </w:p>
    <w:p w14:paraId="6D577B6D" w14:textId="77777777" w:rsidR="00AA1434" w:rsidRPr="00AA1434" w:rsidRDefault="00AA1434" w:rsidP="00D904EC">
      <w:pPr>
        <w:pStyle w:val="Akapitzlist"/>
        <w:numPr>
          <w:ilvl w:val="0"/>
          <w:numId w:val="4"/>
        </w:numPr>
        <w:spacing w:after="0" w:line="360" w:lineRule="auto"/>
        <w:ind w:left="426" w:right="-426"/>
        <w:jc w:val="both"/>
        <w:rPr>
          <w:rFonts w:ascii="Times New Roman" w:hAnsi="Times New Roman" w:cs="Times New Roman"/>
        </w:rPr>
      </w:pPr>
      <w:r w:rsidRPr="00AA1434">
        <w:rPr>
          <w:rFonts w:ascii="Times New Roman" w:hAnsi="Times New Roman" w:cs="Times New Roman"/>
        </w:rPr>
        <w:t>nr ………….. o powierzchni ………………. ha,</w:t>
      </w:r>
    </w:p>
    <w:p w14:paraId="5026E435" w14:textId="77777777" w:rsidR="00AA1434" w:rsidRPr="00AA1434" w:rsidRDefault="00AA1434" w:rsidP="00D904EC">
      <w:pPr>
        <w:pStyle w:val="Akapitzlist"/>
        <w:numPr>
          <w:ilvl w:val="0"/>
          <w:numId w:val="4"/>
        </w:numPr>
        <w:spacing w:after="0" w:line="360" w:lineRule="auto"/>
        <w:ind w:left="426" w:right="-426"/>
        <w:jc w:val="both"/>
        <w:rPr>
          <w:rFonts w:ascii="Times New Roman" w:hAnsi="Times New Roman" w:cs="Times New Roman"/>
        </w:rPr>
      </w:pPr>
      <w:r w:rsidRPr="00AA1434">
        <w:rPr>
          <w:rFonts w:ascii="Times New Roman" w:hAnsi="Times New Roman" w:cs="Times New Roman"/>
        </w:rPr>
        <w:t>nr ………….. o powierzchni ………………. ha,</w:t>
      </w:r>
    </w:p>
    <w:p w14:paraId="23C69C14" w14:textId="77777777" w:rsidR="002E5589" w:rsidRDefault="00AA1434" w:rsidP="002E5589">
      <w:pPr>
        <w:pStyle w:val="Akapitzlist"/>
        <w:numPr>
          <w:ilvl w:val="0"/>
          <w:numId w:val="4"/>
        </w:numPr>
        <w:spacing w:after="0" w:line="360" w:lineRule="auto"/>
        <w:ind w:left="426" w:right="-426"/>
        <w:jc w:val="both"/>
        <w:rPr>
          <w:rFonts w:ascii="Times New Roman" w:hAnsi="Times New Roman" w:cs="Times New Roman"/>
        </w:rPr>
      </w:pPr>
      <w:r w:rsidRPr="00AA1434">
        <w:rPr>
          <w:rFonts w:ascii="Times New Roman" w:hAnsi="Times New Roman" w:cs="Times New Roman"/>
        </w:rPr>
        <w:t xml:space="preserve">nr ………….. o powierzchni ………………. </w:t>
      </w:r>
      <w:r w:rsidR="00D904EC">
        <w:rPr>
          <w:rFonts w:ascii="Times New Roman" w:hAnsi="Times New Roman" w:cs="Times New Roman"/>
        </w:rPr>
        <w:t>ha.</w:t>
      </w:r>
    </w:p>
    <w:p w14:paraId="4056EFCC" w14:textId="39480341" w:rsidR="00AA1434" w:rsidRPr="002E5589" w:rsidRDefault="00AA1434" w:rsidP="002E5589">
      <w:pPr>
        <w:spacing w:after="0" w:line="360" w:lineRule="auto"/>
        <w:ind w:right="-426"/>
        <w:jc w:val="both"/>
        <w:rPr>
          <w:rFonts w:ascii="Times New Roman" w:hAnsi="Times New Roman" w:cs="Times New Roman"/>
        </w:rPr>
      </w:pPr>
      <w:r w:rsidRPr="002E5589">
        <w:rPr>
          <w:rFonts w:ascii="Times New Roman" w:hAnsi="Times New Roman" w:cs="Times New Roman"/>
        </w:rPr>
        <w:t>Przedmiotowa nieruchomości stanowi własność ……………………………………………</w:t>
      </w:r>
      <w:r w:rsidR="002E5589">
        <w:rPr>
          <w:rFonts w:ascii="Times New Roman" w:hAnsi="Times New Roman" w:cs="Times New Roman"/>
        </w:rPr>
        <w:t>……………..</w:t>
      </w:r>
      <w:r w:rsidRPr="002E5589">
        <w:rPr>
          <w:rFonts w:ascii="Times New Roman" w:hAnsi="Times New Roman" w:cs="Times New Roman"/>
        </w:rPr>
        <w:t>..</w:t>
      </w:r>
    </w:p>
    <w:p w14:paraId="0E1F743C" w14:textId="67BAD75E" w:rsidR="00B93A1B" w:rsidRPr="002E5589" w:rsidRDefault="00B93A1B" w:rsidP="00D904EC">
      <w:pPr>
        <w:spacing w:after="0" w:line="360" w:lineRule="auto"/>
        <w:ind w:right="-426"/>
        <w:rPr>
          <w:rFonts w:ascii="Times New Roman" w:hAnsi="Times New Roman" w:cs="Times New Roman"/>
          <w:b/>
          <w:bCs/>
          <w:sz w:val="8"/>
          <w:szCs w:val="8"/>
        </w:rPr>
      </w:pPr>
    </w:p>
    <w:p w14:paraId="3DAFA9A1" w14:textId="77777777" w:rsidR="00BE2F0A" w:rsidRDefault="00BE2F0A" w:rsidP="002E5589">
      <w:pPr>
        <w:spacing w:after="120" w:line="240" w:lineRule="auto"/>
        <w:ind w:left="-284" w:right="-425"/>
        <w:rPr>
          <w:rFonts w:ascii="Times New Roman" w:hAnsi="Times New Roman" w:cs="Times New Roman"/>
          <w:b/>
          <w:bCs/>
        </w:rPr>
      </w:pPr>
      <w:r>
        <w:rPr>
          <w:rFonts w:ascii="Times New Roman" w:hAnsi="Times New Roman" w:cs="Times New Roman"/>
        </w:rPr>
        <w:t xml:space="preserve">Załączony projekt podziału nieruchomości sporządzony został w oparciu o: </w:t>
      </w:r>
      <w:r w:rsidRPr="00BE2F0A">
        <w:rPr>
          <w:rFonts w:ascii="Times New Roman" w:hAnsi="Times New Roman" w:cs="Times New Roman"/>
          <w:b/>
          <w:bCs/>
        </w:rPr>
        <w:t>(zaznaczyć)</w:t>
      </w:r>
    </w:p>
    <w:p w14:paraId="09EFD0E4" w14:textId="69C6D2EE" w:rsidR="00BE2F0A" w:rsidRPr="00BE2F0A" w:rsidRDefault="00BE2F0A" w:rsidP="002E5589">
      <w:pPr>
        <w:spacing w:after="120" w:line="240" w:lineRule="auto"/>
        <w:ind w:left="-284" w:right="-425"/>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postanowienie Wójta Gminy Łubianka, znak: ……………………………………………………………….</w:t>
      </w:r>
    </w:p>
    <w:p w14:paraId="22DAA558" w14:textId="6162A47B" w:rsidR="00A56DC8" w:rsidRDefault="00BE2F0A" w:rsidP="00BE2F0A">
      <w:pPr>
        <w:spacing w:after="120" w:line="240" w:lineRule="auto"/>
        <w:ind w:left="-284" w:right="-425"/>
        <w:rPr>
          <w:rFonts w:ascii="Times New Roman" w:hAnsi="Times New Roman" w:cs="Times New Roman"/>
        </w:rPr>
      </w:pPr>
      <w:r>
        <w:rPr>
          <w:rFonts w:ascii="Times New Roman" w:hAnsi="Times New Roman" w:cs="Times New Roman"/>
          <w:b/>
          <w:bCs/>
        </w:rPr>
        <w:t xml:space="preserve">b) </w:t>
      </w:r>
      <w:r>
        <w:rPr>
          <w:rFonts w:ascii="Times New Roman" w:hAnsi="Times New Roman" w:cs="Times New Roman"/>
        </w:rPr>
        <w:t>przepisy art. 95 ustawy o gospodarce nieruchomościami, w związku z podziałem w celu:</w:t>
      </w:r>
      <w:bookmarkStart w:id="0" w:name="_Hlk123124839"/>
    </w:p>
    <w:p w14:paraId="0FE3A481" w14:textId="7FF50F5D" w:rsidR="003A3791" w:rsidRDefault="00AA1434" w:rsidP="00BE2F0A">
      <w:pPr>
        <w:spacing w:after="120" w:line="240" w:lineRule="auto"/>
        <w:ind w:left="-284" w:right="-425"/>
        <w:jc w:val="both"/>
        <w:rPr>
          <w:rFonts w:ascii="Times New Roman" w:hAnsi="Times New Roman" w:cs="Times New Roman"/>
          <w:sz w:val="20"/>
          <w:szCs w:val="20"/>
        </w:rPr>
      </w:pPr>
      <w:r>
        <w:rPr>
          <w:rFonts w:ascii="Times New Roman" w:hAnsi="Times New Roman" w:cs="Times New Roman"/>
        </w:rPr>
        <w:t>…………………</w:t>
      </w:r>
      <w:r w:rsidR="002E5589">
        <w:rPr>
          <w:rFonts w:ascii="Times New Roman" w:hAnsi="Times New Roman" w:cs="Times New Roman"/>
        </w:rPr>
        <w:t>……………………………………………………………………………………………………………………………………………………………………………………………………………………………………………………………………………………………………………………………………………</w:t>
      </w:r>
      <w:bookmarkEnd w:id="0"/>
      <w:r w:rsidR="00BE2F0A">
        <w:rPr>
          <w:rFonts w:ascii="Times New Roman" w:hAnsi="Times New Roman" w:cs="Times New Roman"/>
        </w:rPr>
        <w:t>…………………………………………………………………………………………………………………….</w:t>
      </w:r>
      <w:r w:rsidR="00BE2F0A" w:rsidRPr="00BE2F0A">
        <w:rPr>
          <w:rFonts w:ascii="Times New Roman" w:hAnsi="Times New Roman" w:cs="Times New Roman"/>
          <w:sz w:val="20"/>
          <w:szCs w:val="20"/>
        </w:rPr>
        <w:t>(należy podać cel podziału, wskazać do której drogi publicznej poszczególne projektowane działki będą posiadały dostęp i określić w jaki sposób dostęp ten będzie się odbywał. Za dostęp do drogi publicznej uważa się: dostęp bezpośredni – przez istniejący lub projektowany zjazd z drogi publicznej, dostęp za pośrednictwem drogi wewnętrznej, dostęp za pośrednictwem ustanowionej służebności dojazdu.)</w:t>
      </w:r>
    </w:p>
    <w:p w14:paraId="29EBD29A" w14:textId="77777777" w:rsidR="00A834FB" w:rsidRPr="00A834FB" w:rsidRDefault="00A834FB" w:rsidP="00BE2F0A">
      <w:pPr>
        <w:spacing w:after="120" w:line="240" w:lineRule="auto"/>
        <w:ind w:left="-284" w:right="-425"/>
        <w:jc w:val="both"/>
        <w:rPr>
          <w:rFonts w:ascii="Times New Roman" w:hAnsi="Times New Roman" w:cs="Times New Roman"/>
          <w:sz w:val="2"/>
          <w:szCs w:val="2"/>
        </w:rPr>
      </w:pPr>
    </w:p>
    <w:p w14:paraId="01B6ECB4" w14:textId="77777777" w:rsidR="00A834FB" w:rsidRPr="00A834FB" w:rsidRDefault="00A834FB" w:rsidP="00A834FB">
      <w:pPr>
        <w:spacing w:after="120" w:line="240" w:lineRule="auto"/>
        <w:ind w:left="-284" w:right="-425"/>
        <w:jc w:val="both"/>
        <w:rPr>
          <w:rFonts w:ascii="Times New Roman" w:hAnsi="Times New Roman" w:cs="Times New Roman"/>
          <w:sz w:val="20"/>
          <w:szCs w:val="20"/>
        </w:rPr>
      </w:pPr>
      <w:r w:rsidRPr="00A834FB">
        <w:rPr>
          <w:rFonts w:ascii="Times New Roman" w:hAnsi="Times New Roman" w:cs="Times New Roman"/>
          <w:sz w:val="20"/>
          <w:szCs w:val="20"/>
        </w:rPr>
        <w:t>Dokument odbiorę (zaznaczyć):</w:t>
      </w:r>
    </w:p>
    <w:p w14:paraId="61A36A97" w14:textId="77777777" w:rsidR="00A834FB" w:rsidRPr="00A834FB" w:rsidRDefault="00A834FB" w:rsidP="00A834FB">
      <w:pPr>
        <w:numPr>
          <w:ilvl w:val="0"/>
          <w:numId w:val="10"/>
        </w:numPr>
        <w:spacing w:after="120" w:line="240" w:lineRule="auto"/>
        <w:ind w:right="-425"/>
        <w:jc w:val="both"/>
        <w:rPr>
          <w:rFonts w:ascii="Times New Roman" w:hAnsi="Times New Roman" w:cs="Times New Roman"/>
          <w:sz w:val="20"/>
          <w:szCs w:val="20"/>
        </w:rPr>
      </w:pPr>
      <w:r w:rsidRPr="00A834FB">
        <w:rPr>
          <w:rFonts w:ascii="Times New Roman" w:hAnsi="Times New Roman" w:cs="Times New Roman"/>
          <w:sz w:val="20"/>
          <w:szCs w:val="20"/>
        </w:rPr>
        <w:t>osobiście,</w:t>
      </w:r>
    </w:p>
    <w:p w14:paraId="553CFB59" w14:textId="77777777" w:rsidR="00A834FB" w:rsidRPr="00A834FB" w:rsidRDefault="00A834FB" w:rsidP="00A834FB">
      <w:pPr>
        <w:numPr>
          <w:ilvl w:val="0"/>
          <w:numId w:val="10"/>
        </w:numPr>
        <w:spacing w:after="120" w:line="240" w:lineRule="auto"/>
        <w:ind w:right="-425"/>
        <w:jc w:val="both"/>
        <w:rPr>
          <w:rFonts w:ascii="Times New Roman" w:hAnsi="Times New Roman" w:cs="Times New Roman"/>
          <w:sz w:val="20"/>
          <w:szCs w:val="20"/>
        </w:rPr>
      </w:pPr>
      <w:r w:rsidRPr="00A834FB">
        <w:rPr>
          <w:rFonts w:ascii="Times New Roman" w:hAnsi="Times New Roman" w:cs="Times New Roman"/>
          <w:sz w:val="20"/>
          <w:szCs w:val="20"/>
        </w:rPr>
        <w:t>przez e-PUAP: ……………………………………………..</w:t>
      </w:r>
    </w:p>
    <w:p w14:paraId="1F8363AB" w14:textId="77777777" w:rsidR="00A834FB" w:rsidRPr="00A834FB" w:rsidRDefault="00A834FB" w:rsidP="00A834FB">
      <w:pPr>
        <w:numPr>
          <w:ilvl w:val="0"/>
          <w:numId w:val="10"/>
        </w:numPr>
        <w:spacing w:after="120" w:line="240" w:lineRule="auto"/>
        <w:ind w:right="-425"/>
        <w:jc w:val="both"/>
        <w:rPr>
          <w:rFonts w:ascii="Times New Roman" w:hAnsi="Times New Roman" w:cs="Times New Roman"/>
          <w:sz w:val="20"/>
          <w:szCs w:val="20"/>
        </w:rPr>
      </w:pPr>
      <w:r w:rsidRPr="00A834FB">
        <w:rPr>
          <w:rFonts w:ascii="Times New Roman" w:hAnsi="Times New Roman" w:cs="Times New Roman"/>
          <w:sz w:val="20"/>
          <w:szCs w:val="20"/>
        </w:rPr>
        <w:t>listownie,</w:t>
      </w:r>
    </w:p>
    <w:p w14:paraId="05DAADB7" w14:textId="6504AE63" w:rsidR="00BE2F0A" w:rsidRPr="00A834FB" w:rsidRDefault="00A834FB" w:rsidP="00A834FB">
      <w:pPr>
        <w:numPr>
          <w:ilvl w:val="0"/>
          <w:numId w:val="10"/>
        </w:numPr>
        <w:spacing w:after="120" w:line="240" w:lineRule="auto"/>
        <w:ind w:right="-425"/>
        <w:jc w:val="both"/>
        <w:rPr>
          <w:rFonts w:ascii="Times New Roman" w:hAnsi="Times New Roman" w:cs="Times New Roman"/>
          <w:sz w:val="20"/>
          <w:szCs w:val="20"/>
        </w:rPr>
      </w:pPr>
      <w:r w:rsidRPr="00A834FB">
        <w:rPr>
          <w:rFonts w:ascii="Times New Roman" w:hAnsi="Times New Roman" w:cs="Times New Roman"/>
          <w:sz w:val="20"/>
          <w:szCs w:val="20"/>
        </w:rPr>
        <w:t>przez ADE: ………………………………………………...</w:t>
      </w:r>
    </w:p>
    <w:p w14:paraId="1CA58850" w14:textId="775B550C" w:rsidR="003A3791" w:rsidRDefault="003A3791" w:rsidP="00A56DC8">
      <w:pPr>
        <w:spacing w:after="100" w:afterAutospacing="1" w:line="360" w:lineRule="auto"/>
        <w:ind w:left="5670" w:right="-426"/>
        <w:jc w:val="both"/>
        <w:rPr>
          <w:rFonts w:ascii="Times New Roman" w:hAnsi="Times New Roman" w:cs="Times New Roman"/>
        </w:rPr>
      </w:pPr>
      <w:r>
        <w:rPr>
          <w:rFonts w:ascii="Times New Roman" w:hAnsi="Times New Roman" w:cs="Times New Roman"/>
        </w:rPr>
        <w:t xml:space="preserve">Podpis </w:t>
      </w:r>
      <w:r w:rsidRPr="00AA1434">
        <w:rPr>
          <w:rFonts w:ascii="Times New Roman" w:hAnsi="Times New Roman" w:cs="Times New Roman"/>
        </w:rPr>
        <w:t>wnioskodawcy/</w:t>
      </w:r>
      <w:r>
        <w:rPr>
          <w:rFonts w:ascii="Times New Roman" w:hAnsi="Times New Roman" w:cs="Times New Roman"/>
        </w:rPr>
        <w:t>- ów/</w:t>
      </w:r>
      <w:r w:rsidRPr="00AA1434">
        <w:rPr>
          <w:rFonts w:ascii="Times New Roman" w:hAnsi="Times New Roman" w:cs="Times New Roman"/>
        </w:rPr>
        <w:t>pełnomocnika</w:t>
      </w:r>
    </w:p>
    <w:p w14:paraId="2BEA14A4" w14:textId="5A26CA08" w:rsidR="00A56DC8" w:rsidRDefault="00A56DC8" w:rsidP="00A56DC8">
      <w:pPr>
        <w:spacing w:after="0" w:line="360" w:lineRule="auto"/>
        <w:ind w:left="5670" w:right="-426"/>
        <w:jc w:val="both"/>
        <w:rPr>
          <w:rFonts w:ascii="Times New Roman" w:hAnsi="Times New Roman" w:cs="Times New Roman"/>
        </w:rPr>
      </w:pPr>
      <w:r>
        <w:rPr>
          <w:rFonts w:ascii="Times New Roman" w:hAnsi="Times New Roman" w:cs="Times New Roman"/>
        </w:rPr>
        <w:t>……………………………………………</w:t>
      </w:r>
    </w:p>
    <w:p w14:paraId="0259709C" w14:textId="3146FECD" w:rsidR="003A3791" w:rsidRDefault="003A3791" w:rsidP="00D904EC">
      <w:pPr>
        <w:spacing w:after="0" w:line="360" w:lineRule="auto"/>
        <w:ind w:left="-284" w:right="-426"/>
        <w:jc w:val="both"/>
        <w:rPr>
          <w:rFonts w:ascii="Times New Roman" w:hAnsi="Times New Roman" w:cs="Times New Roman"/>
        </w:rPr>
      </w:pPr>
    </w:p>
    <w:p w14:paraId="7298099C" w14:textId="77777777" w:rsidR="00A56DC8" w:rsidRDefault="00A56DC8" w:rsidP="00A834FB">
      <w:pPr>
        <w:spacing w:after="0" w:line="360" w:lineRule="auto"/>
        <w:ind w:right="-426"/>
        <w:jc w:val="both"/>
        <w:rPr>
          <w:rFonts w:ascii="Times New Roman" w:hAnsi="Times New Roman" w:cs="Times New Roman"/>
        </w:rPr>
      </w:pPr>
    </w:p>
    <w:p w14:paraId="1809965B" w14:textId="4844AD6B" w:rsidR="003A3791" w:rsidRPr="003A3791" w:rsidRDefault="003A3791" w:rsidP="00D904EC">
      <w:pPr>
        <w:spacing w:after="0" w:line="360" w:lineRule="auto"/>
        <w:ind w:left="-284" w:right="-426"/>
        <w:jc w:val="both"/>
        <w:rPr>
          <w:rFonts w:ascii="Times New Roman" w:hAnsi="Times New Roman" w:cs="Times New Roman"/>
        </w:rPr>
      </w:pPr>
      <w:r w:rsidRPr="003A3791">
        <w:rPr>
          <w:rFonts w:ascii="Times New Roman" w:hAnsi="Times New Roman" w:cs="Times New Roman"/>
        </w:rPr>
        <w:t>Załączniki</w:t>
      </w:r>
      <w:r w:rsidR="001B07E4">
        <w:rPr>
          <w:rFonts w:ascii="Times New Roman" w:hAnsi="Times New Roman" w:cs="Times New Roman"/>
        </w:rPr>
        <w:t>:</w:t>
      </w:r>
    </w:p>
    <w:p w14:paraId="278F8469" w14:textId="77777777" w:rsidR="00BE2F0A" w:rsidRPr="00BE2F0A" w:rsidRDefault="00BE2F0A" w:rsidP="00BE2F0A">
      <w:pPr>
        <w:pStyle w:val="Akapitzlist"/>
        <w:numPr>
          <w:ilvl w:val="0"/>
          <w:numId w:val="7"/>
        </w:numPr>
        <w:spacing w:after="0" w:line="360" w:lineRule="auto"/>
        <w:ind w:left="426" w:right="-426"/>
        <w:jc w:val="both"/>
        <w:rPr>
          <w:rFonts w:ascii="Times New Roman" w:hAnsi="Times New Roman" w:cs="Times New Roman"/>
        </w:rPr>
      </w:pPr>
      <w:r w:rsidRPr="00BE2F0A">
        <w:rPr>
          <w:rFonts w:ascii="Times New Roman" w:hAnsi="Times New Roman" w:cs="Times New Roman"/>
        </w:rPr>
        <w:t>Mapa z projektem podziału nieruchomości</w:t>
      </w:r>
    </w:p>
    <w:p w14:paraId="47D76B0A" w14:textId="77A3FEA6" w:rsidR="00BE2F0A" w:rsidRPr="00BE2F0A" w:rsidRDefault="00BE2F0A" w:rsidP="00BE2F0A">
      <w:pPr>
        <w:pStyle w:val="Akapitzlist"/>
        <w:numPr>
          <w:ilvl w:val="0"/>
          <w:numId w:val="7"/>
        </w:numPr>
        <w:spacing w:after="0" w:line="360" w:lineRule="auto"/>
        <w:ind w:left="426" w:right="-426"/>
        <w:jc w:val="both"/>
        <w:rPr>
          <w:rFonts w:ascii="Times New Roman" w:hAnsi="Times New Roman" w:cs="Times New Roman"/>
        </w:rPr>
      </w:pPr>
      <w:r w:rsidRPr="00BE2F0A">
        <w:rPr>
          <w:rFonts w:ascii="Times New Roman" w:hAnsi="Times New Roman" w:cs="Times New Roman"/>
        </w:rPr>
        <w:t>Wykaz zmian gruntowych</w:t>
      </w:r>
    </w:p>
    <w:p w14:paraId="2E322FA2" w14:textId="59765D00" w:rsidR="00BE2F0A" w:rsidRPr="00BE2F0A" w:rsidRDefault="00BE2F0A" w:rsidP="00BE2F0A">
      <w:pPr>
        <w:pStyle w:val="Akapitzlist"/>
        <w:numPr>
          <w:ilvl w:val="0"/>
          <w:numId w:val="7"/>
        </w:numPr>
        <w:spacing w:after="0" w:line="360" w:lineRule="auto"/>
        <w:ind w:left="426" w:right="-426"/>
        <w:jc w:val="both"/>
        <w:rPr>
          <w:rFonts w:ascii="Times New Roman" w:hAnsi="Times New Roman" w:cs="Times New Roman"/>
        </w:rPr>
      </w:pPr>
      <w:r w:rsidRPr="00BE2F0A">
        <w:rPr>
          <w:rFonts w:ascii="Times New Roman" w:hAnsi="Times New Roman" w:cs="Times New Roman"/>
        </w:rPr>
        <w:t>Protokół z przyjęcia granic nieruchomości</w:t>
      </w:r>
    </w:p>
    <w:p w14:paraId="6E3EF033" w14:textId="3FD1353C" w:rsidR="00BE2F0A" w:rsidRDefault="00BE2F0A" w:rsidP="00BE2F0A">
      <w:pPr>
        <w:pStyle w:val="Akapitzlist"/>
        <w:numPr>
          <w:ilvl w:val="0"/>
          <w:numId w:val="7"/>
        </w:numPr>
        <w:spacing w:after="0" w:line="360" w:lineRule="auto"/>
        <w:ind w:left="426" w:right="-426"/>
        <w:jc w:val="both"/>
        <w:rPr>
          <w:rFonts w:ascii="Times New Roman" w:hAnsi="Times New Roman" w:cs="Times New Roman"/>
        </w:rPr>
      </w:pPr>
      <w:r w:rsidRPr="00BE2F0A">
        <w:rPr>
          <w:rFonts w:ascii="Times New Roman" w:hAnsi="Times New Roman" w:cs="Times New Roman"/>
        </w:rPr>
        <w:t>Wykaz synchronizacyjny (w przypadku innego oznaczenia nieruchomości w księdze</w:t>
      </w:r>
      <w:r>
        <w:rPr>
          <w:rFonts w:ascii="Times New Roman" w:hAnsi="Times New Roman" w:cs="Times New Roman"/>
        </w:rPr>
        <w:t xml:space="preserve"> </w:t>
      </w:r>
      <w:r w:rsidRPr="00BE2F0A">
        <w:rPr>
          <w:rFonts w:ascii="Times New Roman" w:hAnsi="Times New Roman" w:cs="Times New Roman"/>
        </w:rPr>
        <w:t>wieczystej niż w ewidencji gruntów i budynków)</w:t>
      </w:r>
    </w:p>
    <w:p w14:paraId="36B2C0B7" w14:textId="77777777" w:rsidR="00BE2F0A" w:rsidRDefault="00BE2F0A" w:rsidP="00BE2F0A">
      <w:pPr>
        <w:spacing w:after="0" w:line="360" w:lineRule="auto"/>
        <w:ind w:right="-426"/>
        <w:jc w:val="both"/>
        <w:rPr>
          <w:rFonts w:ascii="Times New Roman" w:hAnsi="Times New Roman" w:cs="Times New Roman"/>
        </w:rPr>
      </w:pPr>
    </w:p>
    <w:p w14:paraId="64C76A0E" w14:textId="513C75D3" w:rsidR="00BE2F0A" w:rsidRPr="00BE2F0A" w:rsidRDefault="00BE2F0A" w:rsidP="00BE2F0A">
      <w:pPr>
        <w:spacing w:after="0" w:line="360" w:lineRule="auto"/>
        <w:ind w:right="-426"/>
        <w:jc w:val="both"/>
        <w:rPr>
          <w:rFonts w:ascii="Times New Roman" w:hAnsi="Times New Roman" w:cs="Times New Roman"/>
          <w:b/>
          <w:bCs/>
        </w:rPr>
      </w:pPr>
      <w:r w:rsidRPr="00BE2F0A">
        <w:rPr>
          <w:rFonts w:ascii="Times New Roman" w:hAnsi="Times New Roman" w:cs="Times New Roman"/>
          <w:b/>
          <w:bCs/>
        </w:rPr>
        <w:t>W przypadku, gdy podział nieruchomości odbywa się w trybie przepisów art. 95 ustawy o gospodarce nieruchomościami (postępowanie jednoetapowe – bez konieczności opiniowania wstępnego projektu podziału nieruchomości), do wniosku należy dodatkowo dołączyć:</w:t>
      </w:r>
    </w:p>
    <w:p w14:paraId="2438C143" w14:textId="23ED67B7" w:rsidR="003A3791" w:rsidRPr="00BE2F0A" w:rsidRDefault="003A3791" w:rsidP="00BE2F0A">
      <w:pPr>
        <w:pStyle w:val="Akapitzlist"/>
        <w:numPr>
          <w:ilvl w:val="0"/>
          <w:numId w:val="9"/>
        </w:numPr>
        <w:spacing w:after="0" w:line="360" w:lineRule="auto"/>
        <w:ind w:right="-426"/>
        <w:jc w:val="both"/>
        <w:rPr>
          <w:rFonts w:ascii="Times New Roman" w:hAnsi="Times New Roman" w:cs="Times New Roman"/>
        </w:rPr>
      </w:pPr>
      <w:r w:rsidRPr="00BE2F0A">
        <w:rPr>
          <w:rFonts w:ascii="Times New Roman" w:hAnsi="Times New Roman" w:cs="Times New Roman"/>
        </w:rPr>
        <w:t>Dokument stwierdzający tytuł prawny do nieruchomości</w:t>
      </w:r>
      <w:r w:rsidR="00220525" w:rsidRPr="00BE2F0A">
        <w:rPr>
          <w:rFonts w:ascii="Times New Roman" w:hAnsi="Times New Roman" w:cs="Times New Roman"/>
        </w:rPr>
        <w:t xml:space="preserve"> (np. odpis księgi wieczystej, akt własności)</w:t>
      </w:r>
    </w:p>
    <w:p w14:paraId="58084131" w14:textId="1D7480CF"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Oświadczenie przedstawiające aktualny stan wpisów w księdze wieczystej założonej dla</w:t>
      </w:r>
      <w:r w:rsidR="00220525" w:rsidRPr="00D904EC">
        <w:rPr>
          <w:rFonts w:ascii="Times New Roman" w:hAnsi="Times New Roman" w:cs="Times New Roman"/>
        </w:rPr>
        <w:t xml:space="preserve"> </w:t>
      </w:r>
      <w:r w:rsidRPr="00D904EC">
        <w:rPr>
          <w:rFonts w:ascii="Times New Roman" w:hAnsi="Times New Roman" w:cs="Times New Roman"/>
        </w:rPr>
        <w:t>dzielonej nieruchomości, złożone w odpowiedniej formie, pod rygorem odpowiedzialności</w:t>
      </w:r>
      <w:r w:rsidR="00220525" w:rsidRPr="00D904EC">
        <w:rPr>
          <w:rFonts w:ascii="Times New Roman" w:hAnsi="Times New Roman" w:cs="Times New Roman"/>
        </w:rPr>
        <w:t xml:space="preserve"> </w:t>
      </w:r>
      <w:r w:rsidRPr="00D904EC">
        <w:rPr>
          <w:rFonts w:ascii="Times New Roman" w:hAnsi="Times New Roman" w:cs="Times New Roman"/>
        </w:rPr>
        <w:t>karnej za składanie fałszywych zeznań</w:t>
      </w:r>
    </w:p>
    <w:p w14:paraId="305AFAF6" w14:textId="04D254B5"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Wypis z rejestru gruntów</w:t>
      </w:r>
    </w:p>
    <w:p w14:paraId="03A51B12" w14:textId="14086240"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Kopia mapy ewidencyjnej</w:t>
      </w:r>
    </w:p>
    <w:p w14:paraId="3D04C076" w14:textId="4CA8BA4F"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Pozwolenie wojewódzkiego konserwatora zabytków (w przypadku nieruchomości wpisanej do</w:t>
      </w:r>
      <w:r w:rsidR="00220525" w:rsidRPr="00D904EC">
        <w:rPr>
          <w:rFonts w:ascii="Times New Roman" w:hAnsi="Times New Roman" w:cs="Times New Roman"/>
        </w:rPr>
        <w:t xml:space="preserve"> </w:t>
      </w:r>
      <w:r w:rsidRPr="00D904EC">
        <w:rPr>
          <w:rFonts w:ascii="Times New Roman" w:hAnsi="Times New Roman" w:cs="Times New Roman"/>
        </w:rPr>
        <w:t>rejestru zabytków)</w:t>
      </w:r>
    </w:p>
    <w:p w14:paraId="44D86044" w14:textId="24CEDC44"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Dokumenty potwierdzające prawny dostęp do drogi publicznej w przypadku, gdy dostęp do drogi</w:t>
      </w:r>
      <w:r w:rsidR="00220525" w:rsidRPr="00D904EC">
        <w:rPr>
          <w:rFonts w:ascii="Times New Roman" w:hAnsi="Times New Roman" w:cs="Times New Roman"/>
        </w:rPr>
        <w:t xml:space="preserve"> </w:t>
      </w:r>
      <w:r w:rsidRPr="00D904EC">
        <w:rPr>
          <w:rFonts w:ascii="Times New Roman" w:hAnsi="Times New Roman" w:cs="Times New Roman"/>
        </w:rPr>
        <w:t>publicznej odbywał się będzie za pośrednictwem innych nieruchomości</w:t>
      </w:r>
    </w:p>
    <w:p w14:paraId="3B57FF34" w14:textId="71CC7B4F" w:rsidR="003A3791" w:rsidRPr="00D904EC" w:rsidRDefault="003A3791" w:rsidP="00D904EC">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Rzuty poszczególnych kondygnacji budynku przedstawiające projektowany odcinek granicy</w:t>
      </w:r>
      <w:r w:rsidR="00220525" w:rsidRPr="00D904EC">
        <w:rPr>
          <w:rFonts w:ascii="Times New Roman" w:hAnsi="Times New Roman" w:cs="Times New Roman"/>
        </w:rPr>
        <w:t xml:space="preserve"> </w:t>
      </w:r>
      <w:r w:rsidRPr="00D904EC">
        <w:rPr>
          <w:rFonts w:ascii="Times New Roman" w:hAnsi="Times New Roman" w:cs="Times New Roman"/>
        </w:rPr>
        <w:t>wewnątrz budynku (w przypadku podziału nieruchomości zabudowanej, gdy proponowany</w:t>
      </w:r>
      <w:r w:rsidR="00D904EC" w:rsidRPr="00D904EC">
        <w:rPr>
          <w:rFonts w:ascii="Times New Roman" w:hAnsi="Times New Roman" w:cs="Times New Roman"/>
        </w:rPr>
        <w:t xml:space="preserve"> </w:t>
      </w:r>
      <w:r w:rsidRPr="00D904EC">
        <w:rPr>
          <w:rFonts w:ascii="Times New Roman" w:hAnsi="Times New Roman" w:cs="Times New Roman"/>
        </w:rPr>
        <w:t>podział powodowałby również podział budynku)</w:t>
      </w:r>
    </w:p>
    <w:p w14:paraId="452E6595" w14:textId="022E8683" w:rsidR="003A3791" w:rsidRPr="00BE2F0A" w:rsidRDefault="003A3791" w:rsidP="00BE2F0A">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Pełnomocnictwo</w:t>
      </w:r>
      <w:r w:rsidR="00220525" w:rsidRPr="00D904EC">
        <w:rPr>
          <w:rFonts w:ascii="Times New Roman" w:hAnsi="Times New Roman" w:cs="Times New Roman"/>
        </w:rPr>
        <w:t xml:space="preserve"> </w:t>
      </w:r>
      <w:r w:rsidRPr="00D904EC">
        <w:rPr>
          <w:rFonts w:ascii="Times New Roman" w:hAnsi="Times New Roman" w:cs="Times New Roman"/>
        </w:rPr>
        <w:t>(w przypadku, gdy Wnioskodawca ustanowił pełnomocnika)</w:t>
      </w:r>
    </w:p>
    <w:p w14:paraId="3A4A04ED" w14:textId="3D702EE1" w:rsidR="001B07E4" w:rsidRDefault="003A3791" w:rsidP="001B07E4">
      <w:pPr>
        <w:pStyle w:val="Akapitzlist"/>
        <w:numPr>
          <w:ilvl w:val="0"/>
          <w:numId w:val="7"/>
        </w:numPr>
        <w:spacing w:after="0" w:line="360" w:lineRule="auto"/>
        <w:ind w:left="426" w:right="-426"/>
        <w:jc w:val="both"/>
        <w:rPr>
          <w:rFonts w:ascii="Times New Roman" w:hAnsi="Times New Roman" w:cs="Times New Roman"/>
        </w:rPr>
      </w:pPr>
      <w:r w:rsidRPr="00D904EC">
        <w:rPr>
          <w:rFonts w:ascii="Times New Roman" w:hAnsi="Times New Roman" w:cs="Times New Roman"/>
        </w:rPr>
        <w:t>Inne:</w:t>
      </w:r>
    </w:p>
    <w:p w14:paraId="4624E45C" w14:textId="083FF233" w:rsidR="001B07E4" w:rsidRPr="001B07E4" w:rsidRDefault="001B07E4" w:rsidP="001B07E4">
      <w:pPr>
        <w:spacing w:after="0" w:line="240" w:lineRule="auto"/>
        <w:ind w:left="426" w:right="-425"/>
        <w:jc w:val="both"/>
        <w:rPr>
          <w:rFonts w:ascii="Times New Roman" w:hAnsi="Times New Roman" w:cs="Times New Roman"/>
        </w:rPr>
      </w:pPr>
      <w:r w:rsidRPr="001B07E4">
        <w:rPr>
          <w:rFonts w:ascii="Times New Roman" w:hAnsi="Times New Roman" w:cs="Times New Roman"/>
        </w:rPr>
        <w:t>………………………………………………………………………………………………………………………………………………………………………………………………………………………………………………………………………………………………………………………………………</w:t>
      </w:r>
    </w:p>
    <w:p w14:paraId="13C34B1A" w14:textId="4C50C4A6" w:rsidR="001B07E4" w:rsidRDefault="001B07E4" w:rsidP="001B07E4">
      <w:pPr>
        <w:pStyle w:val="Akapitzlist"/>
        <w:spacing w:after="0" w:line="360" w:lineRule="auto"/>
        <w:ind w:left="426" w:right="-426"/>
        <w:jc w:val="both"/>
        <w:rPr>
          <w:rFonts w:ascii="Times New Roman" w:hAnsi="Times New Roman" w:cs="Times New Roman"/>
        </w:rPr>
      </w:pPr>
    </w:p>
    <w:p w14:paraId="54539047" w14:textId="77777777" w:rsidR="00BB1FF5" w:rsidRDefault="00BB1FF5" w:rsidP="00BB1FF5">
      <w:pPr>
        <w:spacing w:after="0" w:line="240" w:lineRule="auto"/>
        <w:ind w:right="-709"/>
        <w:jc w:val="right"/>
        <w:rPr>
          <w:rFonts w:ascii="Times New Roman" w:hAnsi="Times New Roman" w:cs="Times New Roman"/>
          <w:sz w:val="24"/>
          <w:szCs w:val="24"/>
        </w:rPr>
      </w:pPr>
    </w:p>
    <w:p w14:paraId="24D2C3F8" w14:textId="77777777" w:rsidR="00BB1FF5" w:rsidRPr="00425217" w:rsidRDefault="00BB1FF5" w:rsidP="00BB1FF5">
      <w:pPr>
        <w:spacing w:after="0" w:line="240" w:lineRule="auto"/>
        <w:ind w:right="-709"/>
        <w:jc w:val="right"/>
        <w:rPr>
          <w:rFonts w:ascii="Times New Roman" w:hAnsi="Times New Roman" w:cs="Times New Roman"/>
          <w:sz w:val="24"/>
          <w:szCs w:val="24"/>
        </w:rPr>
      </w:pPr>
      <w:r w:rsidRPr="00425217">
        <w:rPr>
          <w:rFonts w:ascii="Times New Roman" w:hAnsi="Times New Roman" w:cs="Times New Roman"/>
          <w:sz w:val="24"/>
          <w:szCs w:val="24"/>
        </w:rPr>
        <w:t>Łubianka, …………………..</w:t>
      </w:r>
    </w:p>
    <w:p w14:paraId="44B4C235" w14:textId="77777777" w:rsidR="00BB1FF5" w:rsidRPr="00425217" w:rsidRDefault="00BB1FF5" w:rsidP="00BB1FF5">
      <w:pPr>
        <w:spacing w:after="0" w:line="240" w:lineRule="auto"/>
        <w:jc w:val="center"/>
        <w:rPr>
          <w:rFonts w:ascii="Times New Roman" w:hAnsi="Times New Roman" w:cs="Times New Roman"/>
          <w:b/>
          <w:bCs/>
          <w:sz w:val="24"/>
          <w:szCs w:val="24"/>
        </w:rPr>
      </w:pPr>
    </w:p>
    <w:p w14:paraId="51E8DB09" w14:textId="77777777" w:rsidR="00BB1FF5" w:rsidRDefault="00BB1FF5" w:rsidP="00BB1FF5">
      <w:pPr>
        <w:spacing w:after="0" w:line="240" w:lineRule="auto"/>
        <w:jc w:val="center"/>
        <w:rPr>
          <w:rFonts w:ascii="Times New Roman" w:hAnsi="Times New Roman" w:cs="Times New Roman"/>
          <w:b/>
          <w:bCs/>
          <w:sz w:val="24"/>
          <w:szCs w:val="24"/>
        </w:rPr>
      </w:pPr>
    </w:p>
    <w:p w14:paraId="2906A114" w14:textId="77777777" w:rsidR="00BB1FF5" w:rsidRDefault="00BB1FF5" w:rsidP="00BB1FF5">
      <w:pPr>
        <w:spacing w:after="0" w:line="240" w:lineRule="auto"/>
        <w:jc w:val="center"/>
        <w:rPr>
          <w:rFonts w:ascii="Times New Roman" w:hAnsi="Times New Roman" w:cs="Times New Roman"/>
          <w:b/>
          <w:bCs/>
          <w:sz w:val="24"/>
          <w:szCs w:val="24"/>
        </w:rPr>
      </w:pPr>
    </w:p>
    <w:p w14:paraId="023CF0F4" w14:textId="77777777" w:rsidR="00BB1FF5" w:rsidRDefault="00BB1FF5" w:rsidP="00BB1FF5">
      <w:pPr>
        <w:spacing w:after="0" w:line="240" w:lineRule="auto"/>
        <w:jc w:val="center"/>
        <w:rPr>
          <w:rFonts w:ascii="Times New Roman" w:hAnsi="Times New Roman" w:cs="Times New Roman"/>
          <w:b/>
          <w:bCs/>
          <w:sz w:val="24"/>
          <w:szCs w:val="24"/>
        </w:rPr>
      </w:pPr>
    </w:p>
    <w:p w14:paraId="1A0F0079" w14:textId="77777777" w:rsidR="00BB1FF5" w:rsidRDefault="00BB1FF5" w:rsidP="00BB1FF5">
      <w:pPr>
        <w:spacing w:after="0" w:line="240" w:lineRule="auto"/>
        <w:jc w:val="center"/>
        <w:rPr>
          <w:rFonts w:ascii="Times New Roman" w:hAnsi="Times New Roman" w:cs="Times New Roman"/>
          <w:b/>
          <w:bCs/>
          <w:sz w:val="24"/>
          <w:szCs w:val="24"/>
        </w:rPr>
      </w:pPr>
    </w:p>
    <w:p w14:paraId="146D75B4" w14:textId="77777777" w:rsidR="00BB1FF5" w:rsidRDefault="00BB1FF5" w:rsidP="00BB1FF5">
      <w:pPr>
        <w:spacing w:after="0" w:line="240" w:lineRule="auto"/>
        <w:jc w:val="center"/>
        <w:rPr>
          <w:rFonts w:ascii="Times New Roman" w:hAnsi="Times New Roman" w:cs="Times New Roman"/>
          <w:b/>
          <w:bCs/>
          <w:sz w:val="24"/>
          <w:szCs w:val="24"/>
        </w:rPr>
      </w:pPr>
    </w:p>
    <w:p w14:paraId="0065EFD7" w14:textId="77777777" w:rsidR="00BB1FF5" w:rsidRDefault="00BB1FF5" w:rsidP="00BB1FF5">
      <w:pPr>
        <w:spacing w:after="0" w:line="240" w:lineRule="auto"/>
        <w:jc w:val="center"/>
        <w:rPr>
          <w:rFonts w:ascii="Times New Roman" w:hAnsi="Times New Roman" w:cs="Times New Roman"/>
          <w:b/>
          <w:bCs/>
          <w:sz w:val="24"/>
          <w:szCs w:val="24"/>
        </w:rPr>
      </w:pPr>
    </w:p>
    <w:p w14:paraId="0A395021" w14:textId="77777777" w:rsidR="00BB1FF5" w:rsidRDefault="00BB1FF5" w:rsidP="00BB1FF5">
      <w:pPr>
        <w:spacing w:after="0" w:line="240" w:lineRule="auto"/>
        <w:jc w:val="center"/>
        <w:rPr>
          <w:rFonts w:ascii="Times New Roman" w:hAnsi="Times New Roman" w:cs="Times New Roman"/>
          <w:b/>
          <w:bCs/>
          <w:sz w:val="24"/>
          <w:szCs w:val="24"/>
        </w:rPr>
      </w:pPr>
    </w:p>
    <w:p w14:paraId="183D4F13" w14:textId="77777777" w:rsidR="00BB1FF5" w:rsidRDefault="00BB1FF5" w:rsidP="00BB1FF5">
      <w:pPr>
        <w:spacing w:after="0" w:line="240" w:lineRule="auto"/>
        <w:jc w:val="center"/>
        <w:rPr>
          <w:rFonts w:ascii="Times New Roman" w:hAnsi="Times New Roman" w:cs="Times New Roman"/>
          <w:b/>
          <w:bCs/>
          <w:sz w:val="24"/>
          <w:szCs w:val="24"/>
        </w:rPr>
      </w:pPr>
    </w:p>
    <w:p w14:paraId="7D15E5DA" w14:textId="77777777" w:rsidR="00BB1FF5" w:rsidRDefault="00BB1FF5" w:rsidP="00BB1FF5">
      <w:pPr>
        <w:spacing w:after="0" w:line="240" w:lineRule="auto"/>
        <w:jc w:val="center"/>
        <w:rPr>
          <w:rFonts w:ascii="Times New Roman" w:hAnsi="Times New Roman" w:cs="Times New Roman"/>
          <w:b/>
          <w:bCs/>
          <w:sz w:val="24"/>
          <w:szCs w:val="24"/>
        </w:rPr>
      </w:pPr>
    </w:p>
    <w:p w14:paraId="7D629D35" w14:textId="77777777" w:rsidR="00BB1FF5" w:rsidRDefault="00BB1FF5" w:rsidP="00BB1FF5">
      <w:pPr>
        <w:spacing w:after="0" w:line="240" w:lineRule="auto"/>
        <w:jc w:val="center"/>
        <w:rPr>
          <w:rFonts w:ascii="Times New Roman" w:hAnsi="Times New Roman" w:cs="Times New Roman"/>
          <w:b/>
          <w:bCs/>
          <w:sz w:val="24"/>
          <w:szCs w:val="24"/>
        </w:rPr>
      </w:pPr>
    </w:p>
    <w:p w14:paraId="72B076D6" w14:textId="77777777" w:rsidR="00BB1FF5" w:rsidRDefault="00BB1FF5" w:rsidP="00BB1FF5">
      <w:pPr>
        <w:spacing w:after="0" w:line="240" w:lineRule="auto"/>
        <w:jc w:val="center"/>
        <w:rPr>
          <w:rFonts w:ascii="Times New Roman" w:hAnsi="Times New Roman" w:cs="Times New Roman"/>
          <w:b/>
          <w:bCs/>
          <w:sz w:val="24"/>
          <w:szCs w:val="24"/>
        </w:rPr>
      </w:pPr>
    </w:p>
    <w:p w14:paraId="0485397F" w14:textId="77777777" w:rsidR="00BB1FF5" w:rsidRDefault="00BB1FF5" w:rsidP="00BB1FF5">
      <w:pPr>
        <w:spacing w:after="0" w:line="240" w:lineRule="auto"/>
        <w:jc w:val="center"/>
        <w:rPr>
          <w:rFonts w:ascii="Times New Roman" w:hAnsi="Times New Roman" w:cs="Times New Roman"/>
          <w:b/>
          <w:bCs/>
          <w:sz w:val="24"/>
          <w:szCs w:val="24"/>
        </w:rPr>
      </w:pPr>
    </w:p>
    <w:p w14:paraId="658B3F2C" w14:textId="76CBD3B2" w:rsidR="00BB1FF5" w:rsidRDefault="00BB1FF5" w:rsidP="00BB1FF5">
      <w:pPr>
        <w:spacing w:after="0" w:line="240" w:lineRule="auto"/>
        <w:jc w:val="center"/>
        <w:rPr>
          <w:rFonts w:ascii="Times New Roman" w:hAnsi="Times New Roman" w:cs="Times New Roman"/>
          <w:b/>
          <w:bCs/>
          <w:sz w:val="24"/>
          <w:szCs w:val="24"/>
        </w:rPr>
      </w:pPr>
      <w:r w:rsidRPr="00425217">
        <w:rPr>
          <w:rFonts w:ascii="Times New Roman" w:hAnsi="Times New Roman" w:cs="Times New Roman"/>
          <w:b/>
          <w:bCs/>
          <w:sz w:val="24"/>
          <w:szCs w:val="24"/>
        </w:rPr>
        <w:t>OŚWIADCZENIE</w:t>
      </w:r>
    </w:p>
    <w:p w14:paraId="2A03659C" w14:textId="77777777" w:rsidR="00BB1FF5" w:rsidRPr="00425217" w:rsidRDefault="00BB1FF5" w:rsidP="00BB1FF5">
      <w:pPr>
        <w:spacing w:after="0" w:line="240" w:lineRule="auto"/>
        <w:rPr>
          <w:rFonts w:ascii="Times New Roman" w:hAnsi="Times New Roman" w:cs="Times New Roman"/>
          <w:b/>
          <w:bCs/>
          <w:sz w:val="24"/>
          <w:szCs w:val="24"/>
        </w:rPr>
      </w:pPr>
    </w:p>
    <w:p w14:paraId="5F5DD75B" w14:textId="77777777" w:rsidR="00BB1FF5" w:rsidRDefault="00BB1FF5" w:rsidP="00BB1FF5">
      <w:pPr>
        <w:spacing w:after="0" w:line="240" w:lineRule="auto"/>
        <w:jc w:val="both"/>
        <w:rPr>
          <w:rFonts w:ascii="Times New Roman" w:hAnsi="Times New Roman" w:cs="Times New Roman"/>
          <w:sz w:val="24"/>
          <w:szCs w:val="24"/>
        </w:rPr>
      </w:pPr>
      <w:r w:rsidRPr="00425217">
        <w:rPr>
          <w:rFonts w:ascii="Times New Roman" w:hAnsi="Times New Roman" w:cs="Times New Roman"/>
          <w:sz w:val="24"/>
          <w:szCs w:val="24"/>
        </w:rPr>
        <w:t>Zgodne z art. 97 ust.</w:t>
      </w:r>
      <w:r>
        <w:rPr>
          <w:rFonts w:ascii="Times New Roman" w:hAnsi="Times New Roman" w:cs="Times New Roman"/>
          <w:sz w:val="24"/>
          <w:szCs w:val="24"/>
        </w:rPr>
        <w:t xml:space="preserve"> </w:t>
      </w:r>
      <w:r w:rsidRPr="00425217">
        <w:rPr>
          <w:rFonts w:ascii="Times New Roman" w:hAnsi="Times New Roman" w:cs="Times New Roman"/>
          <w:sz w:val="24"/>
          <w:szCs w:val="24"/>
        </w:rPr>
        <w:t>1a p</w:t>
      </w:r>
      <w:r>
        <w:rPr>
          <w:rFonts w:ascii="Times New Roman" w:hAnsi="Times New Roman" w:cs="Times New Roman"/>
          <w:sz w:val="24"/>
          <w:szCs w:val="24"/>
        </w:rPr>
        <w:t>kt</w:t>
      </w:r>
      <w:r w:rsidRPr="00425217">
        <w:rPr>
          <w:rFonts w:ascii="Times New Roman" w:hAnsi="Times New Roman" w:cs="Times New Roman"/>
          <w:sz w:val="24"/>
          <w:szCs w:val="24"/>
        </w:rPr>
        <w:t xml:space="preserve"> 1 oraz art. 116 ust.</w:t>
      </w:r>
      <w:r>
        <w:rPr>
          <w:rFonts w:ascii="Times New Roman" w:hAnsi="Times New Roman" w:cs="Times New Roman"/>
          <w:sz w:val="24"/>
          <w:szCs w:val="24"/>
        </w:rPr>
        <w:t xml:space="preserve"> </w:t>
      </w:r>
      <w:r w:rsidRPr="00425217">
        <w:rPr>
          <w:rFonts w:ascii="Times New Roman" w:hAnsi="Times New Roman" w:cs="Times New Roman"/>
          <w:sz w:val="24"/>
          <w:szCs w:val="24"/>
        </w:rPr>
        <w:t>2 p</w:t>
      </w:r>
      <w:r>
        <w:rPr>
          <w:rFonts w:ascii="Times New Roman" w:hAnsi="Times New Roman" w:cs="Times New Roman"/>
          <w:sz w:val="24"/>
          <w:szCs w:val="24"/>
        </w:rPr>
        <w:t>kt</w:t>
      </w:r>
      <w:r w:rsidRPr="00425217">
        <w:rPr>
          <w:rFonts w:ascii="Times New Roman" w:hAnsi="Times New Roman" w:cs="Times New Roman"/>
          <w:sz w:val="24"/>
          <w:szCs w:val="24"/>
        </w:rPr>
        <w:t xml:space="preserve"> 4 i ust. 2a ustawy</w:t>
      </w:r>
      <w:r>
        <w:rPr>
          <w:rFonts w:ascii="Times New Roman" w:hAnsi="Times New Roman" w:cs="Times New Roman"/>
          <w:sz w:val="24"/>
          <w:szCs w:val="24"/>
        </w:rPr>
        <w:t xml:space="preserve"> </w:t>
      </w:r>
      <w:r w:rsidRPr="00425217">
        <w:rPr>
          <w:rFonts w:ascii="Times New Roman" w:hAnsi="Times New Roman" w:cs="Times New Roman"/>
          <w:sz w:val="24"/>
          <w:szCs w:val="24"/>
        </w:rPr>
        <w:t>o gospodarc</w:t>
      </w:r>
      <w:r>
        <w:rPr>
          <w:rFonts w:ascii="Times New Roman" w:hAnsi="Times New Roman" w:cs="Times New Roman"/>
          <w:sz w:val="24"/>
          <w:szCs w:val="24"/>
        </w:rPr>
        <w:t xml:space="preserve">e </w:t>
      </w:r>
      <w:r w:rsidRPr="00425217">
        <w:rPr>
          <w:rFonts w:ascii="Times New Roman" w:hAnsi="Times New Roman" w:cs="Times New Roman"/>
          <w:sz w:val="24"/>
          <w:szCs w:val="24"/>
        </w:rPr>
        <w:t>nieruchomościami.</w:t>
      </w:r>
    </w:p>
    <w:p w14:paraId="2E1B950D" w14:textId="77777777" w:rsidR="00BB1FF5" w:rsidRDefault="00BB1FF5" w:rsidP="00BB1FF5">
      <w:pPr>
        <w:spacing w:after="0" w:line="240" w:lineRule="auto"/>
        <w:ind w:firstLine="708"/>
        <w:jc w:val="both"/>
        <w:rPr>
          <w:rFonts w:ascii="Times New Roman" w:hAnsi="Times New Roman" w:cs="Times New Roman"/>
          <w:sz w:val="24"/>
          <w:szCs w:val="24"/>
        </w:rPr>
      </w:pPr>
      <w:r w:rsidRPr="00425217">
        <w:rPr>
          <w:rFonts w:ascii="Times New Roman" w:hAnsi="Times New Roman" w:cs="Times New Roman"/>
          <w:sz w:val="24"/>
          <w:szCs w:val="24"/>
        </w:rPr>
        <w:t>Jako właściciel/</w:t>
      </w:r>
      <w:r>
        <w:rPr>
          <w:rFonts w:ascii="Times New Roman" w:hAnsi="Times New Roman" w:cs="Times New Roman"/>
          <w:sz w:val="24"/>
          <w:szCs w:val="24"/>
        </w:rPr>
        <w:t>-</w:t>
      </w:r>
      <w:r w:rsidRPr="00425217">
        <w:rPr>
          <w:rFonts w:ascii="Times New Roman" w:hAnsi="Times New Roman" w:cs="Times New Roman"/>
          <w:sz w:val="24"/>
          <w:szCs w:val="24"/>
        </w:rPr>
        <w:t xml:space="preserve">ka działki nr </w:t>
      </w:r>
      <w:r>
        <w:rPr>
          <w:rFonts w:ascii="Times New Roman" w:hAnsi="Times New Roman" w:cs="Times New Roman"/>
          <w:sz w:val="24"/>
          <w:szCs w:val="24"/>
        </w:rPr>
        <w:t xml:space="preserve">……………………………………….. </w:t>
      </w:r>
      <w:r w:rsidRPr="00425217">
        <w:rPr>
          <w:rFonts w:ascii="Times New Roman" w:hAnsi="Times New Roman" w:cs="Times New Roman"/>
          <w:sz w:val="24"/>
          <w:szCs w:val="24"/>
        </w:rPr>
        <w:t>wpisanej</w:t>
      </w:r>
      <w:r>
        <w:rPr>
          <w:rFonts w:ascii="Times New Roman" w:hAnsi="Times New Roman" w:cs="Times New Roman"/>
          <w:sz w:val="24"/>
          <w:szCs w:val="24"/>
        </w:rPr>
        <w:br/>
      </w:r>
      <w:r w:rsidRPr="00425217">
        <w:rPr>
          <w:rFonts w:ascii="Times New Roman" w:hAnsi="Times New Roman" w:cs="Times New Roman"/>
          <w:sz w:val="24"/>
          <w:szCs w:val="24"/>
        </w:rPr>
        <w:t xml:space="preserve">w </w:t>
      </w:r>
      <w:r>
        <w:rPr>
          <w:rFonts w:ascii="Times New Roman" w:hAnsi="Times New Roman" w:cs="Times New Roman"/>
          <w:sz w:val="24"/>
          <w:szCs w:val="24"/>
        </w:rPr>
        <w:t xml:space="preserve">Księdze Wieczystej ………………………………………… </w:t>
      </w:r>
      <w:r w:rsidRPr="00425217">
        <w:rPr>
          <w:rFonts w:ascii="Times New Roman" w:hAnsi="Times New Roman" w:cs="Times New Roman"/>
          <w:sz w:val="24"/>
          <w:szCs w:val="24"/>
        </w:rPr>
        <w:t>oświadczam, że wpisy</w:t>
      </w:r>
      <w:r>
        <w:rPr>
          <w:rFonts w:ascii="Times New Roman" w:hAnsi="Times New Roman" w:cs="Times New Roman"/>
          <w:sz w:val="24"/>
          <w:szCs w:val="24"/>
        </w:rPr>
        <w:br/>
      </w:r>
      <w:r w:rsidRPr="00425217">
        <w:rPr>
          <w:rFonts w:ascii="Times New Roman" w:hAnsi="Times New Roman" w:cs="Times New Roman"/>
          <w:sz w:val="24"/>
          <w:szCs w:val="24"/>
        </w:rPr>
        <w:t>w w/w księdze wieczystej,</w:t>
      </w:r>
      <w:r>
        <w:rPr>
          <w:rFonts w:ascii="Times New Roman" w:hAnsi="Times New Roman" w:cs="Times New Roman"/>
          <w:sz w:val="24"/>
          <w:szCs w:val="24"/>
        </w:rPr>
        <w:t xml:space="preserve"> </w:t>
      </w:r>
      <w:r w:rsidRPr="00425217">
        <w:rPr>
          <w:rFonts w:ascii="Times New Roman" w:hAnsi="Times New Roman" w:cs="Times New Roman"/>
          <w:sz w:val="24"/>
          <w:szCs w:val="24"/>
        </w:rPr>
        <w:t xml:space="preserve">prowadzonej przez Sąd Rejonowy w </w:t>
      </w:r>
      <w:r>
        <w:rPr>
          <w:rFonts w:ascii="Times New Roman" w:hAnsi="Times New Roman" w:cs="Times New Roman"/>
          <w:sz w:val="24"/>
          <w:szCs w:val="24"/>
        </w:rPr>
        <w:t xml:space="preserve">Toruniu </w:t>
      </w:r>
      <w:r w:rsidRPr="00425217">
        <w:rPr>
          <w:rFonts w:ascii="Times New Roman" w:hAnsi="Times New Roman" w:cs="Times New Roman"/>
          <w:sz w:val="24"/>
          <w:szCs w:val="24"/>
        </w:rPr>
        <w:t>są aktualne na dzień</w:t>
      </w:r>
      <w:r>
        <w:rPr>
          <w:rFonts w:ascii="Times New Roman" w:hAnsi="Times New Roman" w:cs="Times New Roman"/>
          <w:sz w:val="24"/>
          <w:szCs w:val="24"/>
        </w:rPr>
        <w:t xml:space="preserve"> </w:t>
      </w:r>
      <w:r w:rsidRPr="00425217">
        <w:rPr>
          <w:rFonts w:ascii="Times New Roman" w:hAnsi="Times New Roman" w:cs="Times New Roman"/>
          <w:sz w:val="24"/>
          <w:szCs w:val="24"/>
        </w:rPr>
        <w:t>…………………………. r.</w:t>
      </w:r>
    </w:p>
    <w:p w14:paraId="7331E923" w14:textId="77777777" w:rsidR="00BB1FF5" w:rsidRDefault="00BB1FF5" w:rsidP="00BB1FF5">
      <w:pPr>
        <w:spacing w:after="0" w:line="240" w:lineRule="auto"/>
        <w:ind w:firstLine="708"/>
        <w:jc w:val="both"/>
        <w:rPr>
          <w:rFonts w:ascii="Times New Roman" w:hAnsi="Times New Roman" w:cs="Times New Roman"/>
          <w:sz w:val="24"/>
          <w:szCs w:val="24"/>
        </w:rPr>
      </w:pPr>
      <w:r w:rsidRPr="00425217">
        <w:rPr>
          <w:rFonts w:ascii="Times New Roman" w:hAnsi="Times New Roman" w:cs="Times New Roman"/>
          <w:sz w:val="24"/>
          <w:szCs w:val="24"/>
        </w:rPr>
        <w:t>Jestem świadomy</w:t>
      </w:r>
      <w:r>
        <w:rPr>
          <w:rFonts w:ascii="Times New Roman" w:hAnsi="Times New Roman" w:cs="Times New Roman"/>
          <w:sz w:val="24"/>
          <w:szCs w:val="24"/>
        </w:rPr>
        <w:t xml:space="preserve">/-a </w:t>
      </w:r>
      <w:r w:rsidRPr="00425217">
        <w:rPr>
          <w:rFonts w:ascii="Times New Roman" w:hAnsi="Times New Roman" w:cs="Times New Roman"/>
          <w:sz w:val="24"/>
          <w:szCs w:val="24"/>
        </w:rPr>
        <w:t>odpowiedzialności karnej za złożenie fałszywego oświadczenia.</w:t>
      </w:r>
    </w:p>
    <w:p w14:paraId="5CC9E69D" w14:textId="77777777" w:rsidR="00BB1FF5" w:rsidRPr="00425217" w:rsidRDefault="00BB1FF5" w:rsidP="00BB1FF5">
      <w:pPr>
        <w:spacing w:after="0" w:line="240" w:lineRule="auto"/>
        <w:jc w:val="both"/>
        <w:rPr>
          <w:rFonts w:ascii="Times New Roman" w:hAnsi="Times New Roman" w:cs="Times New Roman"/>
          <w:sz w:val="24"/>
          <w:szCs w:val="24"/>
        </w:rPr>
      </w:pPr>
    </w:p>
    <w:p w14:paraId="48A0FB76" w14:textId="77777777" w:rsidR="00BB1FF5" w:rsidRPr="00405B2A" w:rsidRDefault="00BB1FF5" w:rsidP="00BB1FF5">
      <w:pPr>
        <w:spacing w:after="0" w:line="240" w:lineRule="auto"/>
        <w:ind w:left="3544" w:righ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05B2A">
        <w:rPr>
          <w:rFonts w:ascii="Times New Roman" w:hAnsi="Times New Roman" w:cs="Times New Roman"/>
          <w:sz w:val="24"/>
          <w:szCs w:val="24"/>
        </w:rPr>
        <w:t>Podpis wnioskodawcy/- ów/pełnomocnika</w:t>
      </w:r>
    </w:p>
    <w:p w14:paraId="62DBC351" w14:textId="77777777" w:rsidR="00BB1FF5" w:rsidRDefault="00BB1FF5" w:rsidP="00BB1FF5">
      <w:pPr>
        <w:spacing w:after="0" w:line="240" w:lineRule="auto"/>
        <w:ind w:left="4252" w:right="-426" w:firstLine="704"/>
        <w:jc w:val="both"/>
        <w:rPr>
          <w:rFonts w:ascii="Times New Roman" w:hAnsi="Times New Roman" w:cs="Times New Roman"/>
          <w:sz w:val="24"/>
          <w:szCs w:val="24"/>
        </w:rPr>
      </w:pPr>
      <w:r w:rsidRPr="00405B2A">
        <w:rPr>
          <w:rFonts w:ascii="Times New Roman" w:hAnsi="Times New Roman" w:cs="Times New Roman"/>
          <w:sz w:val="24"/>
          <w:szCs w:val="24"/>
        </w:rPr>
        <w:t>……………………………………………</w:t>
      </w:r>
    </w:p>
    <w:p w14:paraId="23E0F862" w14:textId="77777777" w:rsidR="00BB1FF5" w:rsidRPr="00405B2A" w:rsidRDefault="00BB1FF5" w:rsidP="00BB1FF5">
      <w:pPr>
        <w:spacing w:after="0" w:line="240" w:lineRule="auto"/>
        <w:ind w:left="4252" w:right="-426" w:firstLine="704"/>
        <w:jc w:val="both"/>
        <w:rPr>
          <w:rFonts w:ascii="Times New Roman" w:hAnsi="Times New Roman" w:cs="Times New Roman"/>
          <w:sz w:val="24"/>
          <w:szCs w:val="24"/>
        </w:rPr>
      </w:pPr>
      <w:r w:rsidRPr="00405B2A">
        <w:rPr>
          <w:rFonts w:ascii="Times New Roman" w:hAnsi="Times New Roman" w:cs="Times New Roman"/>
          <w:sz w:val="24"/>
          <w:szCs w:val="24"/>
        </w:rPr>
        <w:t>……………………………………………</w:t>
      </w:r>
    </w:p>
    <w:p w14:paraId="08A5880B" w14:textId="77777777" w:rsidR="00BB1FF5" w:rsidRPr="00425217" w:rsidRDefault="00BB1FF5" w:rsidP="00BB1FF5">
      <w:pPr>
        <w:spacing w:after="0" w:line="240" w:lineRule="auto"/>
        <w:ind w:left="5812" w:right="-426"/>
        <w:rPr>
          <w:rFonts w:ascii="Times New Roman" w:hAnsi="Times New Roman" w:cs="Times New Roman"/>
          <w:sz w:val="24"/>
          <w:szCs w:val="24"/>
        </w:rPr>
      </w:pPr>
    </w:p>
    <w:p w14:paraId="5160C990" w14:textId="77777777" w:rsidR="00BB1FF5" w:rsidRPr="00425217" w:rsidRDefault="00BB1FF5" w:rsidP="00BB1FF5">
      <w:pPr>
        <w:spacing w:after="0" w:line="240" w:lineRule="auto"/>
        <w:ind w:right="-426"/>
        <w:rPr>
          <w:rFonts w:ascii="Times New Roman" w:hAnsi="Times New Roman" w:cs="Times New Roman"/>
          <w:sz w:val="24"/>
          <w:szCs w:val="24"/>
        </w:rPr>
      </w:pPr>
    </w:p>
    <w:p w14:paraId="092182AA" w14:textId="77777777" w:rsidR="00BB1FF5" w:rsidRPr="00425217" w:rsidRDefault="00BB1FF5" w:rsidP="00BB1FF5">
      <w:pPr>
        <w:spacing w:after="0" w:line="240" w:lineRule="auto"/>
        <w:ind w:right="-426"/>
        <w:rPr>
          <w:rFonts w:ascii="Times New Roman" w:hAnsi="Times New Roman" w:cs="Times New Roman"/>
          <w:b/>
          <w:bCs/>
          <w:sz w:val="24"/>
          <w:szCs w:val="24"/>
        </w:rPr>
      </w:pPr>
    </w:p>
    <w:p w14:paraId="659E7611" w14:textId="77777777" w:rsidR="00BB1FF5" w:rsidRDefault="00BB1FF5" w:rsidP="00BB1FF5">
      <w:pPr>
        <w:spacing w:after="0" w:line="240" w:lineRule="auto"/>
        <w:ind w:right="-426"/>
        <w:jc w:val="center"/>
        <w:rPr>
          <w:rFonts w:ascii="Times New Roman" w:hAnsi="Times New Roman" w:cs="Times New Roman"/>
          <w:b/>
          <w:bCs/>
          <w:sz w:val="24"/>
          <w:szCs w:val="24"/>
        </w:rPr>
      </w:pPr>
      <w:r w:rsidRPr="00405B2A">
        <w:rPr>
          <w:rFonts w:ascii="Times New Roman" w:hAnsi="Times New Roman" w:cs="Times New Roman"/>
          <w:b/>
          <w:bCs/>
          <w:sz w:val="24"/>
          <w:szCs w:val="24"/>
        </w:rPr>
        <w:t>KLAUZULA INFORMACYJNA</w:t>
      </w:r>
    </w:p>
    <w:p w14:paraId="0B2460DE" w14:textId="77777777" w:rsidR="00BB1FF5" w:rsidRPr="00405B2A" w:rsidRDefault="00BB1FF5" w:rsidP="00BB1FF5">
      <w:pPr>
        <w:spacing w:after="0" w:line="240" w:lineRule="auto"/>
        <w:ind w:right="-426"/>
        <w:jc w:val="center"/>
        <w:rPr>
          <w:rFonts w:ascii="Times New Roman" w:hAnsi="Times New Roman" w:cs="Times New Roman"/>
          <w:b/>
          <w:bCs/>
          <w:sz w:val="24"/>
          <w:szCs w:val="24"/>
        </w:rPr>
      </w:pPr>
    </w:p>
    <w:p w14:paraId="0DA4CD57" w14:textId="77777777" w:rsidR="00BB1FF5" w:rsidRPr="00405B2A" w:rsidRDefault="00BB1FF5" w:rsidP="00BB1FF5">
      <w:pPr>
        <w:spacing w:after="0" w:line="240" w:lineRule="auto"/>
        <w:ind w:right="-426" w:firstLine="708"/>
        <w:jc w:val="both"/>
        <w:rPr>
          <w:rFonts w:ascii="Times New Roman" w:hAnsi="Times New Roman" w:cs="Times New Roman"/>
          <w:sz w:val="24"/>
          <w:szCs w:val="24"/>
        </w:rPr>
      </w:pPr>
      <w:r w:rsidRPr="00405B2A">
        <w:rPr>
          <w:rFonts w:ascii="Times New Roman" w:hAnsi="Times New Roman" w:cs="Times New Roman"/>
          <w:sz w:val="24"/>
          <w:szCs w:val="24"/>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05B2A">
        <w:rPr>
          <w:rFonts w:ascii="Times New Roman" w:hAnsi="Times New Roman" w:cs="Times New Roman"/>
          <w:sz w:val="24"/>
          <w:szCs w:val="24"/>
        </w:rPr>
        <w:t>publ</w:t>
      </w:r>
      <w:proofErr w:type="spellEnd"/>
      <w:r w:rsidRPr="00405B2A">
        <w:rPr>
          <w:rFonts w:ascii="Times New Roman" w:hAnsi="Times New Roman" w:cs="Times New Roman"/>
          <w:sz w:val="24"/>
          <w:szCs w:val="24"/>
        </w:rPr>
        <w:t xml:space="preserve">. Dz. Urz. UE L Nr 119, s. 1 informujemy, iż: </w:t>
      </w:r>
    </w:p>
    <w:p w14:paraId="066627EC"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1.  Administratorem Pani/Pana danych osobowych jest Gmina w Łubiance, Aleja Jana Pawła II 8,</w:t>
      </w:r>
      <w:r>
        <w:rPr>
          <w:rFonts w:ascii="Times New Roman" w:hAnsi="Times New Roman" w:cs="Times New Roman"/>
          <w:sz w:val="24"/>
          <w:szCs w:val="24"/>
        </w:rPr>
        <w:t xml:space="preserve"> </w:t>
      </w:r>
      <w:r w:rsidRPr="00405B2A">
        <w:rPr>
          <w:rFonts w:ascii="Times New Roman" w:hAnsi="Times New Roman" w:cs="Times New Roman"/>
          <w:sz w:val="24"/>
          <w:szCs w:val="24"/>
        </w:rPr>
        <w:t>87-152 Łubianka, 56 678 82 17</w:t>
      </w:r>
    </w:p>
    <w:p w14:paraId="18164DBF"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2. W sprawach z zakresu ochrony danych osobowych mogą Państwo kontaktować się z Inspektorem Ochrony Danych pod adresem e-mail: iod@lubianka.pl.</w:t>
      </w:r>
    </w:p>
    <w:p w14:paraId="2AB15707"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3. Dane osobowe będą przetwarzane w celu realizacji obowiązków prawnych ciążących na Administratorze.</w:t>
      </w:r>
    </w:p>
    <w:p w14:paraId="70647BAF"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 xml:space="preserve">4. Dane osobowe będą przetwarzane przez okres niezbędny do realizacji ww. celu z uwzględnieniem okresów przechowywania określonych w przepisach odrębnych, w tym przepisów archiwalnych. </w:t>
      </w:r>
    </w:p>
    <w:p w14:paraId="59E9E81A"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 xml:space="preserve">5. Podstawą prawną przetwarzania danych jest art. 6 ust. 1 lit. c) ww. Rozporządzenia. </w:t>
      </w:r>
    </w:p>
    <w:p w14:paraId="7D7A0D46"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6. Odbiorcą Pani/Pana danych będą podmioty upoważnione na mocy przepisów prawa.</w:t>
      </w:r>
    </w:p>
    <w:p w14:paraId="4E5C42D8"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7. Osoba, której dane dotyczą ma prawo do:</w:t>
      </w:r>
    </w:p>
    <w:p w14:paraId="447D4198"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 xml:space="preserve"> - dostępu do treści swoich danych oraz możliwości ich poprawiania, sprostowania, ograniczenia przetwarzania, a także - w przypadkach przewidzianych prawem</w:t>
      </w:r>
      <w:r>
        <w:rPr>
          <w:rFonts w:ascii="Times New Roman" w:hAnsi="Times New Roman" w:cs="Times New Roman"/>
          <w:sz w:val="24"/>
          <w:szCs w:val="24"/>
        </w:rPr>
        <w:t xml:space="preserve"> </w:t>
      </w:r>
      <w:r w:rsidRPr="00405B2A">
        <w:rPr>
          <w:rFonts w:ascii="Times New Roman" w:hAnsi="Times New Roman" w:cs="Times New Roman"/>
          <w:sz w:val="24"/>
          <w:szCs w:val="24"/>
        </w:rPr>
        <w:t>- prawo do usunięcia danych i prawo do wniesienia sprzeciwu wobec przetwarzania Państwa danych.</w:t>
      </w:r>
    </w:p>
    <w:p w14:paraId="144A37FE"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 wniesienia skargi do organu nadzorczego w przypadku gdy przetwarzanie danych odbywa się</w:t>
      </w:r>
    </w:p>
    <w:p w14:paraId="7E52C198"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 xml:space="preserve"> z naruszeniem przepisów powyższego rozporządzenia tj. Urzędu Ochrony Danych Osobowych, </w:t>
      </w:r>
    </w:p>
    <w:p w14:paraId="47D9D882" w14:textId="77777777" w:rsidR="00BB1FF5" w:rsidRPr="00405B2A" w:rsidRDefault="00BB1FF5" w:rsidP="00BB1FF5">
      <w:pPr>
        <w:spacing w:after="0" w:line="240" w:lineRule="auto"/>
        <w:ind w:right="-426"/>
        <w:jc w:val="both"/>
        <w:rPr>
          <w:rFonts w:ascii="Times New Roman" w:hAnsi="Times New Roman" w:cs="Times New Roman"/>
          <w:sz w:val="24"/>
          <w:szCs w:val="24"/>
        </w:rPr>
      </w:pPr>
      <w:r w:rsidRPr="00405B2A">
        <w:rPr>
          <w:rFonts w:ascii="Times New Roman" w:hAnsi="Times New Roman" w:cs="Times New Roman"/>
          <w:sz w:val="24"/>
          <w:szCs w:val="24"/>
        </w:rPr>
        <w:t>ul. Stawki 2, 00-193 Warszawa.</w:t>
      </w:r>
    </w:p>
    <w:p w14:paraId="0B53C979" w14:textId="77777777" w:rsidR="00BB1FF5" w:rsidRPr="00405B2A" w:rsidRDefault="00BB1FF5" w:rsidP="00BB1FF5">
      <w:pPr>
        <w:pStyle w:val="Akapitzlist"/>
        <w:spacing w:after="0" w:line="240" w:lineRule="auto"/>
        <w:ind w:left="426" w:right="-426"/>
        <w:jc w:val="both"/>
        <w:rPr>
          <w:rFonts w:ascii="Times New Roman" w:hAnsi="Times New Roman" w:cs="Times New Roman"/>
          <w:sz w:val="24"/>
          <w:szCs w:val="24"/>
        </w:rPr>
      </w:pPr>
    </w:p>
    <w:p w14:paraId="2864DD0F" w14:textId="77777777" w:rsidR="00BB1FF5" w:rsidRDefault="00BB1FF5" w:rsidP="00BB1FF5">
      <w:pPr>
        <w:spacing w:after="0" w:line="240" w:lineRule="auto"/>
        <w:ind w:right="-426" w:firstLine="426"/>
        <w:jc w:val="both"/>
        <w:rPr>
          <w:rFonts w:ascii="Times New Roman" w:hAnsi="Times New Roman" w:cs="Times New Roman"/>
          <w:sz w:val="24"/>
          <w:szCs w:val="24"/>
        </w:rPr>
      </w:pPr>
      <w:r w:rsidRPr="00405B2A">
        <w:rPr>
          <w:rFonts w:ascii="Times New Roman" w:hAnsi="Times New Roman" w:cs="Times New Roman"/>
          <w:sz w:val="24"/>
          <w:szCs w:val="24"/>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14:paraId="40814178" w14:textId="77777777" w:rsidR="00BB1FF5" w:rsidRDefault="00BB1FF5" w:rsidP="00BB1FF5">
      <w:pPr>
        <w:spacing w:after="0" w:line="240" w:lineRule="auto"/>
        <w:ind w:right="-426"/>
        <w:jc w:val="both"/>
        <w:rPr>
          <w:rFonts w:ascii="Times New Roman" w:hAnsi="Times New Roman" w:cs="Times New Roman"/>
          <w:sz w:val="24"/>
          <w:szCs w:val="24"/>
        </w:rPr>
      </w:pPr>
    </w:p>
    <w:p w14:paraId="39B97B33" w14:textId="77777777" w:rsidR="00BB1FF5" w:rsidRDefault="00BB1FF5" w:rsidP="00BB1FF5">
      <w:pPr>
        <w:spacing w:after="0" w:line="240" w:lineRule="auto"/>
        <w:ind w:left="5387" w:right="-426"/>
        <w:jc w:val="both"/>
        <w:rPr>
          <w:rFonts w:ascii="Times New Roman" w:hAnsi="Times New Roman" w:cs="Times New Roman"/>
          <w:sz w:val="24"/>
          <w:szCs w:val="24"/>
        </w:rPr>
      </w:pPr>
    </w:p>
    <w:p w14:paraId="1BB82EDE" w14:textId="77777777" w:rsidR="00BB1FF5" w:rsidRPr="00405B2A" w:rsidRDefault="00BB1FF5" w:rsidP="00BB1FF5">
      <w:pPr>
        <w:spacing w:after="0" w:line="240" w:lineRule="auto"/>
        <w:ind w:left="5387" w:right="-426"/>
        <w:jc w:val="both"/>
        <w:rPr>
          <w:rFonts w:ascii="Times New Roman" w:hAnsi="Times New Roman" w:cs="Times New Roman"/>
          <w:sz w:val="24"/>
          <w:szCs w:val="24"/>
        </w:rPr>
      </w:pPr>
      <w:r w:rsidRPr="00405B2A">
        <w:rPr>
          <w:rFonts w:ascii="Times New Roman" w:hAnsi="Times New Roman" w:cs="Times New Roman"/>
          <w:sz w:val="24"/>
          <w:szCs w:val="24"/>
        </w:rPr>
        <w:t>Podpis wnioskodawcy/- ów/pełnomocnika</w:t>
      </w:r>
    </w:p>
    <w:p w14:paraId="03EABE3D" w14:textId="77777777" w:rsidR="00BB1FF5" w:rsidRDefault="00BB1FF5" w:rsidP="00BB1FF5">
      <w:pPr>
        <w:spacing w:after="0" w:line="240" w:lineRule="auto"/>
        <w:ind w:left="5387" w:right="-426"/>
        <w:jc w:val="both"/>
        <w:rPr>
          <w:rFonts w:ascii="Times New Roman" w:hAnsi="Times New Roman" w:cs="Times New Roman"/>
          <w:sz w:val="24"/>
          <w:szCs w:val="24"/>
        </w:rPr>
      </w:pPr>
      <w:r w:rsidRPr="00405B2A">
        <w:rPr>
          <w:rFonts w:ascii="Times New Roman" w:hAnsi="Times New Roman" w:cs="Times New Roman"/>
          <w:sz w:val="24"/>
          <w:szCs w:val="24"/>
        </w:rPr>
        <w:t>……………………………………………</w:t>
      </w:r>
    </w:p>
    <w:p w14:paraId="5F90D77D" w14:textId="77777777" w:rsidR="00BB1FF5" w:rsidRPr="00405B2A" w:rsidRDefault="00BB1FF5" w:rsidP="00BB1FF5">
      <w:pPr>
        <w:spacing w:after="0" w:line="240" w:lineRule="auto"/>
        <w:ind w:left="5387" w:right="-426"/>
        <w:jc w:val="both"/>
        <w:rPr>
          <w:rFonts w:ascii="Times New Roman" w:hAnsi="Times New Roman" w:cs="Times New Roman"/>
          <w:sz w:val="24"/>
          <w:szCs w:val="24"/>
        </w:rPr>
      </w:pPr>
      <w:r w:rsidRPr="00405B2A">
        <w:rPr>
          <w:rFonts w:ascii="Times New Roman" w:hAnsi="Times New Roman" w:cs="Times New Roman"/>
          <w:sz w:val="24"/>
          <w:szCs w:val="24"/>
        </w:rPr>
        <w:t>……………………………………………</w:t>
      </w:r>
    </w:p>
    <w:p w14:paraId="5194EFA4" w14:textId="05FB6AEC" w:rsidR="00BB1FF5" w:rsidRDefault="00BB1FF5" w:rsidP="001B07E4">
      <w:pPr>
        <w:pStyle w:val="Akapitzlist"/>
        <w:spacing w:after="0" w:line="360" w:lineRule="auto"/>
        <w:ind w:left="426" w:right="-426"/>
        <w:jc w:val="both"/>
        <w:rPr>
          <w:rFonts w:ascii="Times New Roman" w:hAnsi="Times New Roman" w:cs="Times New Roman"/>
        </w:rPr>
      </w:pPr>
    </w:p>
    <w:p w14:paraId="1941928A" w14:textId="039F7175" w:rsidR="00BB1FF5" w:rsidRDefault="00BB1FF5" w:rsidP="001B07E4">
      <w:pPr>
        <w:pStyle w:val="Akapitzlist"/>
        <w:spacing w:after="0" w:line="360" w:lineRule="auto"/>
        <w:ind w:left="426" w:right="-426"/>
        <w:jc w:val="both"/>
        <w:rPr>
          <w:rFonts w:ascii="Times New Roman" w:hAnsi="Times New Roman" w:cs="Times New Roman"/>
        </w:rPr>
      </w:pPr>
    </w:p>
    <w:p w14:paraId="16D04742" w14:textId="4F4A79D4" w:rsidR="00BB1FF5" w:rsidRDefault="00BB1FF5" w:rsidP="001B07E4">
      <w:pPr>
        <w:pStyle w:val="Akapitzlist"/>
        <w:spacing w:after="0" w:line="360" w:lineRule="auto"/>
        <w:ind w:left="426" w:right="-426"/>
        <w:jc w:val="both"/>
        <w:rPr>
          <w:rFonts w:ascii="Times New Roman" w:hAnsi="Times New Roman" w:cs="Times New Roman"/>
        </w:rPr>
      </w:pPr>
    </w:p>
    <w:p w14:paraId="7730A576" w14:textId="20488BD7" w:rsidR="00BB1FF5" w:rsidRDefault="00BB1FF5" w:rsidP="001B07E4">
      <w:pPr>
        <w:pStyle w:val="Akapitzlist"/>
        <w:spacing w:after="0" w:line="360" w:lineRule="auto"/>
        <w:ind w:left="426" w:right="-426"/>
        <w:jc w:val="both"/>
        <w:rPr>
          <w:rFonts w:ascii="Times New Roman" w:hAnsi="Times New Roman" w:cs="Times New Roman"/>
        </w:rPr>
      </w:pPr>
    </w:p>
    <w:p w14:paraId="20F9D3DF" w14:textId="77777777" w:rsidR="00BB1FF5" w:rsidRPr="00BA07A5" w:rsidRDefault="00BB1FF5" w:rsidP="00BB1FF5">
      <w:pPr>
        <w:autoSpaceDE w:val="0"/>
        <w:autoSpaceDN w:val="0"/>
        <w:adjustRightInd w:val="0"/>
        <w:spacing w:after="0" w:line="240" w:lineRule="auto"/>
        <w:jc w:val="center"/>
        <w:rPr>
          <w:rFonts w:ascii="Times New Roman" w:hAnsi="Times New Roman" w:cs="Times New Roman"/>
          <w:b/>
          <w:bCs/>
        </w:rPr>
      </w:pPr>
      <w:r w:rsidRPr="00BA07A5">
        <w:rPr>
          <w:rFonts w:ascii="Times New Roman" w:hAnsi="Times New Roman" w:cs="Times New Roman"/>
          <w:b/>
          <w:bCs/>
        </w:rPr>
        <w:t>I N F O R M A C J A</w:t>
      </w:r>
    </w:p>
    <w:p w14:paraId="2B41E33C" w14:textId="77777777" w:rsidR="00BB1FF5" w:rsidRPr="00BA07A5" w:rsidRDefault="00BB1FF5" w:rsidP="00BB1FF5">
      <w:pPr>
        <w:autoSpaceDE w:val="0"/>
        <w:autoSpaceDN w:val="0"/>
        <w:adjustRightInd w:val="0"/>
        <w:spacing w:after="0" w:line="240" w:lineRule="auto"/>
        <w:jc w:val="center"/>
        <w:rPr>
          <w:rFonts w:ascii="Times New Roman" w:hAnsi="Times New Roman" w:cs="Times New Roman"/>
          <w:b/>
          <w:bCs/>
        </w:rPr>
      </w:pPr>
      <w:r w:rsidRPr="00BA07A5">
        <w:rPr>
          <w:rFonts w:ascii="Times New Roman" w:hAnsi="Times New Roman" w:cs="Times New Roman"/>
          <w:b/>
          <w:bCs/>
        </w:rPr>
        <w:t>Sposób przygotowania wniosku</w:t>
      </w:r>
    </w:p>
    <w:p w14:paraId="19B74ABE"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r w:rsidRPr="00BA07A5">
        <w:rPr>
          <w:rFonts w:ascii="Times New Roman" w:hAnsi="Times New Roman" w:cs="Times New Roman"/>
        </w:rPr>
        <w:t>Do wystąpienia o wydanie decyzji zatwierdzającej podział nieruchomości należy dołączyć:</w:t>
      </w:r>
    </w:p>
    <w:p w14:paraId="27BB1B9D"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r w:rsidRPr="00BA07A5">
        <w:rPr>
          <w:rFonts w:ascii="Times New Roman" w:hAnsi="Times New Roman" w:cs="Times New Roman"/>
        </w:rPr>
        <w:t>1. Protokół z przyjęcia granic nieruchomości,</w:t>
      </w:r>
    </w:p>
    <w:p w14:paraId="501F1F8A"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r w:rsidRPr="00BA07A5">
        <w:rPr>
          <w:rFonts w:ascii="Times New Roman" w:hAnsi="Times New Roman" w:cs="Times New Roman"/>
        </w:rPr>
        <w:t>2. Wykaz zmian gruntowych,</w:t>
      </w:r>
    </w:p>
    <w:p w14:paraId="5509D23D"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r w:rsidRPr="00BA07A5">
        <w:rPr>
          <w:rFonts w:ascii="Times New Roman" w:hAnsi="Times New Roman" w:cs="Times New Roman"/>
        </w:rPr>
        <w:t>3. Wykaz synchronizacyjny, jeżeli oznaczenie działek gruntu w ewidencji gruntów i budynków jest</w:t>
      </w:r>
      <w:r>
        <w:rPr>
          <w:rFonts w:ascii="Times New Roman" w:hAnsi="Times New Roman" w:cs="Times New Roman"/>
        </w:rPr>
        <w:t xml:space="preserve"> </w:t>
      </w:r>
      <w:r w:rsidRPr="00BA07A5">
        <w:rPr>
          <w:rFonts w:ascii="Times New Roman" w:hAnsi="Times New Roman" w:cs="Times New Roman"/>
        </w:rPr>
        <w:t>inne niż w księdze wieczystej,</w:t>
      </w:r>
    </w:p>
    <w:p w14:paraId="74D35795"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r w:rsidRPr="00BA07A5">
        <w:rPr>
          <w:rFonts w:ascii="Times New Roman" w:hAnsi="Times New Roman" w:cs="Times New Roman"/>
        </w:rPr>
        <w:t>4. Mapę z projektem podziału nieruchomości.</w:t>
      </w:r>
    </w:p>
    <w:p w14:paraId="6AD3DEC5" w14:textId="77777777" w:rsidR="00BB1FF5" w:rsidRDefault="00BB1FF5" w:rsidP="00BB1FF5">
      <w:pPr>
        <w:autoSpaceDE w:val="0"/>
        <w:autoSpaceDN w:val="0"/>
        <w:adjustRightInd w:val="0"/>
        <w:spacing w:after="0" w:line="240" w:lineRule="auto"/>
        <w:rPr>
          <w:rFonts w:ascii="Times New Roman" w:hAnsi="Times New Roman" w:cs="Times New Roman"/>
          <w:b/>
          <w:bCs/>
        </w:rPr>
      </w:pPr>
    </w:p>
    <w:p w14:paraId="5D161E48"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b/>
          <w:bCs/>
        </w:rPr>
        <w:t xml:space="preserve">Uwaga: </w:t>
      </w:r>
      <w:r w:rsidRPr="00BA07A5">
        <w:rPr>
          <w:rFonts w:ascii="Times New Roman" w:hAnsi="Times New Roman" w:cs="Times New Roman"/>
        </w:rPr>
        <w:t>Dokumenty, o których mowa w punkcie 2-4 należy złożyć w odpowiedniej liczbie egzemplarzy: po jednym</w:t>
      </w:r>
      <w:r>
        <w:rPr>
          <w:rFonts w:ascii="Times New Roman" w:hAnsi="Times New Roman" w:cs="Times New Roman"/>
        </w:rPr>
        <w:t xml:space="preserve"> </w:t>
      </w:r>
      <w:r w:rsidRPr="00BA07A5">
        <w:rPr>
          <w:rFonts w:ascii="Times New Roman" w:hAnsi="Times New Roman" w:cs="Times New Roman"/>
        </w:rPr>
        <w:t>egzemplarzu dla każdej ze stron postępowania, 1 egz. dla Urzędu, 1 egz. dla Starosty w celu dokonania zmian</w:t>
      </w:r>
      <w:r>
        <w:rPr>
          <w:rFonts w:ascii="Times New Roman" w:hAnsi="Times New Roman" w:cs="Times New Roman"/>
        </w:rPr>
        <w:t xml:space="preserve"> </w:t>
      </w:r>
      <w:r w:rsidRPr="00BA07A5">
        <w:rPr>
          <w:rFonts w:ascii="Times New Roman" w:hAnsi="Times New Roman" w:cs="Times New Roman"/>
        </w:rPr>
        <w:t>w ewidencji gruntów i budynków wynikających z ostatecznej decyzji o podziale. Dokumenty te muszą zostać</w:t>
      </w:r>
      <w:r>
        <w:rPr>
          <w:rFonts w:ascii="Times New Roman" w:hAnsi="Times New Roman" w:cs="Times New Roman"/>
        </w:rPr>
        <w:t xml:space="preserve"> </w:t>
      </w:r>
      <w:r w:rsidRPr="00BA07A5">
        <w:rPr>
          <w:rFonts w:ascii="Times New Roman" w:hAnsi="Times New Roman" w:cs="Times New Roman"/>
        </w:rPr>
        <w:t>wcześniej</w:t>
      </w:r>
      <w:r>
        <w:rPr>
          <w:rFonts w:ascii="Times New Roman" w:hAnsi="Times New Roman" w:cs="Times New Roman"/>
        </w:rPr>
        <w:t xml:space="preserve"> </w:t>
      </w:r>
      <w:r w:rsidRPr="00BA07A5">
        <w:rPr>
          <w:rFonts w:ascii="Times New Roman" w:hAnsi="Times New Roman" w:cs="Times New Roman"/>
        </w:rPr>
        <w:t>przyjęte do państwowego zasobu geodezyjnego i kartograficznego.</w:t>
      </w:r>
    </w:p>
    <w:p w14:paraId="34948D98" w14:textId="77777777" w:rsidR="00BB1FF5" w:rsidRPr="00BA07A5" w:rsidRDefault="00BB1FF5" w:rsidP="00BB1FF5">
      <w:pPr>
        <w:autoSpaceDE w:val="0"/>
        <w:autoSpaceDN w:val="0"/>
        <w:adjustRightInd w:val="0"/>
        <w:spacing w:after="0" w:line="240" w:lineRule="auto"/>
        <w:rPr>
          <w:rFonts w:ascii="Times New Roman" w:hAnsi="Times New Roman" w:cs="Times New Roman"/>
        </w:rPr>
      </w:pPr>
    </w:p>
    <w:p w14:paraId="4208C71A"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b/>
          <w:bCs/>
        </w:rPr>
      </w:pPr>
      <w:r w:rsidRPr="00BA07A5">
        <w:rPr>
          <w:rFonts w:ascii="Times New Roman" w:hAnsi="Times New Roman" w:cs="Times New Roman"/>
          <w:b/>
          <w:bCs/>
        </w:rPr>
        <w:t>Dodatkowo, w przypadku postępowania jednoetapowego (prowadzonego w oparciu o art. 95</w:t>
      </w:r>
      <w:r>
        <w:rPr>
          <w:rFonts w:ascii="Times New Roman" w:hAnsi="Times New Roman" w:cs="Times New Roman"/>
          <w:b/>
          <w:bCs/>
        </w:rPr>
        <w:t xml:space="preserve"> </w:t>
      </w:r>
      <w:r w:rsidRPr="00BA07A5">
        <w:rPr>
          <w:rFonts w:ascii="Times New Roman" w:hAnsi="Times New Roman" w:cs="Times New Roman"/>
          <w:b/>
          <w:bCs/>
        </w:rPr>
        <w:t>ustawy o gospodarce nieruchomościami), do wniosku o podział nieruchomości, oprócz</w:t>
      </w:r>
      <w:r>
        <w:rPr>
          <w:rFonts w:ascii="Times New Roman" w:hAnsi="Times New Roman" w:cs="Times New Roman"/>
          <w:b/>
          <w:bCs/>
        </w:rPr>
        <w:t xml:space="preserve"> </w:t>
      </w:r>
      <w:r w:rsidRPr="00BA07A5">
        <w:rPr>
          <w:rFonts w:ascii="Times New Roman" w:hAnsi="Times New Roman" w:cs="Times New Roman"/>
          <w:b/>
          <w:bCs/>
        </w:rPr>
        <w:t>dokumentów wyszczególnionych w punktach 1-4 należy dołączyć</w:t>
      </w:r>
      <w:r w:rsidRPr="00BA07A5">
        <w:rPr>
          <w:rFonts w:ascii="Times New Roman" w:hAnsi="Times New Roman" w:cs="Times New Roman"/>
        </w:rPr>
        <w:t>:</w:t>
      </w:r>
    </w:p>
    <w:p w14:paraId="65CB03D7"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5. dokumenty określone przepisami art. 97 ust. 1a ustawy o gospodarce nieruchomościami:</w:t>
      </w:r>
    </w:p>
    <w:p w14:paraId="385F2F50"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a) aktualne dokumenty stwierdzające tytuł prawny do nieruchomości w szczególności</w:t>
      </w:r>
      <w:r>
        <w:rPr>
          <w:rFonts w:ascii="Times New Roman" w:hAnsi="Times New Roman" w:cs="Times New Roman"/>
        </w:rPr>
        <w:t xml:space="preserve"> </w:t>
      </w:r>
      <w:r w:rsidRPr="00BA07A5">
        <w:rPr>
          <w:rFonts w:ascii="Times New Roman" w:hAnsi="Times New Roman" w:cs="Times New Roman"/>
        </w:rPr>
        <w:t>oświadczenie, o którym mowa w art. 116 ust. 2 pkt 4 ustawy o gospodarce</w:t>
      </w:r>
      <w:r>
        <w:rPr>
          <w:rFonts w:ascii="Times New Roman" w:hAnsi="Times New Roman" w:cs="Times New Roman"/>
        </w:rPr>
        <w:t xml:space="preserve"> </w:t>
      </w:r>
      <w:r w:rsidRPr="00BA07A5">
        <w:rPr>
          <w:rFonts w:ascii="Times New Roman" w:hAnsi="Times New Roman" w:cs="Times New Roman"/>
        </w:rPr>
        <w:t>nieruchomościami (oświadczenie przedstawiające aktualny stan wpisów w księdze</w:t>
      </w:r>
      <w:r>
        <w:rPr>
          <w:rFonts w:ascii="Times New Roman" w:hAnsi="Times New Roman" w:cs="Times New Roman"/>
        </w:rPr>
        <w:t xml:space="preserve"> </w:t>
      </w:r>
      <w:r w:rsidRPr="00BA07A5">
        <w:rPr>
          <w:rFonts w:ascii="Times New Roman" w:hAnsi="Times New Roman" w:cs="Times New Roman"/>
        </w:rPr>
        <w:t>wieczystej założonej dla dzielonej nieruchomości, złożone pod rygorem odpowiedzialności</w:t>
      </w:r>
      <w:r>
        <w:rPr>
          <w:rFonts w:ascii="Times New Roman" w:hAnsi="Times New Roman" w:cs="Times New Roman"/>
        </w:rPr>
        <w:t xml:space="preserve"> </w:t>
      </w:r>
      <w:r w:rsidRPr="00BA07A5">
        <w:rPr>
          <w:rFonts w:ascii="Times New Roman" w:hAnsi="Times New Roman" w:cs="Times New Roman"/>
        </w:rPr>
        <w:t>karnej za składanie fałszywych zeznań</w:t>
      </w:r>
      <w:r>
        <w:rPr>
          <w:rFonts w:ascii="Times New Roman" w:hAnsi="Times New Roman" w:cs="Times New Roman"/>
        </w:rPr>
        <w:t>)</w:t>
      </w:r>
    </w:p>
    <w:p w14:paraId="36A6F298"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b) aktualny wypis z rejestru gruntów</w:t>
      </w:r>
    </w:p>
    <w:p w14:paraId="3DB58597"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c) aktualną kopię mapy ewidencyjnej</w:t>
      </w:r>
    </w:p>
    <w:p w14:paraId="77D2B98F"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d) w przypadku nieruchomości wpisanej do rejestru zabytków, do wniosku należy dołączyć</w:t>
      </w:r>
      <w:r>
        <w:rPr>
          <w:rFonts w:ascii="Times New Roman" w:hAnsi="Times New Roman" w:cs="Times New Roman"/>
        </w:rPr>
        <w:t xml:space="preserve"> </w:t>
      </w:r>
      <w:r w:rsidRPr="00BA07A5">
        <w:rPr>
          <w:rFonts w:ascii="Times New Roman" w:hAnsi="Times New Roman" w:cs="Times New Roman"/>
        </w:rPr>
        <w:t>pozwolenie wojewódzkiego konserwatora zabytków, o którym mowa w art. 96 ust. 1a</w:t>
      </w:r>
      <w:r>
        <w:rPr>
          <w:rFonts w:ascii="Times New Roman" w:hAnsi="Times New Roman" w:cs="Times New Roman"/>
        </w:rPr>
        <w:t xml:space="preserve"> </w:t>
      </w:r>
      <w:r w:rsidRPr="00BA07A5">
        <w:rPr>
          <w:rFonts w:ascii="Times New Roman" w:hAnsi="Times New Roman" w:cs="Times New Roman"/>
        </w:rPr>
        <w:t>ustawy o gospodarce nieruchomościami.</w:t>
      </w:r>
    </w:p>
    <w:p w14:paraId="6A259CA1"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6. dokumenty potwierdzające spełnienie wymogu, o którym mowa w art. 93 ust.3 ustawy</w:t>
      </w:r>
      <w:r>
        <w:rPr>
          <w:rFonts w:ascii="Times New Roman" w:hAnsi="Times New Roman" w:cs="Times New Roman"/>
        </w:rPr>
        <w:t xml:space="preserve"> </w:t>
      </w:r>
      <w:r w:rsidRPr="00BA07A5">
        <w:rPr>
          <w:rFonts w:ascii="Times New Roman" w:hAnsi="Times New Roman" w:cs="Times New Roman"/>
        </w:rPr>
        <w:t>o gospodarce</w:t>
      </w:r>
      <w:r>
        <w:rPr>
          <w:rFonts w:ascii="Times New Roman" w:hAnsi="Times New Roman" w:cs="Times New Roman"/>
        </w:rPr>
        <w:t xml:space="preserve"> </w:t>
      </w:r>
      <w:r w:rsidRPr="00BA07A5">
        <w:rPr>
          <w:rFonts w:ascii="Times New Roman" w:hAnsi="Times New Roman" w:cs="Times New Roman"/>
        </w:rPr>
        <w:t>nieruchomościami, dotyczącego dostępu nowo wydzielanych działek do drogi</w:t>
      </w:r>
      <w:r>
        <w:rPr>
          <w:rFonts w:ascii="Times New Roman" w:hAnsi="Times New Roman" w:cs="Times New Roman"/>
        </w:rPr>
        <w:t xml:space="preserve"> </w:t>
      </w:r>
      <w:r w:rsidRPr="00BA07A5">
        <w:rPr>
          <w:rFonts w:ascii="Times New Roman" w:hAnsi="Times New Roman" w:cs="Times New Roman"/>
        </w:rPr>
        <w:t>publicznej:</w:t>
      </w:r>
    </w:p>
    <w:p w14:paraId="3FF6CC17"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w:t>
      </w:r>
      <w:r w:rsidRPr="00BA07A5">
        <w:rPr>
          <w:rFonts w:ascii="Times New Roman" w:hAnsi="Times New Roman" w:cs="Times New Roman"/>
        </w:rPr>
        <w:t>) w przypadku, gdy dostęp do drogi publicznej odbywał się będzie za pośrednictwem innych</w:t>
      </w:r>
      <w:r>
        <w:rPr>
          <w:rFonts w:ascii="Times New Roman" w:hAnsi="Times New Roman" w:cs="Times New Roman"/>
        </w:rPr>
        <w:t xml:space="preserve"> </w:t>
      </w:r>
      <w:r w:rsidRPr="00BA07A5">
        <w:rPr>
          <w:rFonts w:ascii="Times New Roman" w:hAnsi="Times New Roman" w:cs="Times New Roman"/>
        </w:rPr>
        <w:t>nieruchomości, do</w:t>
      </w:r>
      <w:r>
        <w:rPr>
          <w:rFonts w:ascii="Times New Roman" w:hAnsi="Times New Roman" w:cs="Times New Roman"/>
        </w:rPr>
        <w:t xml:space="preserve"> </w:t>
      </w:r>
      <w:r w:rsidRPr="00BA07A5">
        <w:rPr>
          <w:rFonts w:ascii="Times New Roman" w:hAnsi="Times New Roman" w:cs="Times New Roman"/>
        </w:rPr>
        <w:t>wniosku o podział należy dołączyć tytuł prawny, z którego wynika, że</w:t>
      </w:r>
      <w:r>
        <w:rPr>
          <w:rFonts w:ascii="Times New Roman" w:hAnsi="Times New Roman" w:cs="Times New Roman"/>
        </w:rPr>
        <w:t xml:space="preserve"> </w:t>
      </w:r>
      <w:r w:rsidRPr="00BA07A5">
        <w:rPr>
          <w:rFonts w:ascii="Times New Roman" w:hAnsi="Times New Roman" w:cs="Times New Roman"/>
        </w:rPr>
        <w:t>dzielona nieruchomość posiada prawny dostęp do drogi publicznej (możliwy do</w:t>
      </w:r>
      <w:r>
        <w:rPr>
          <w:rFonts w:ascii="Times New Roman" w:hAnsi="Times New Roman" w:cs="Times New Roman"/>
        </w:rPr>
        <w:t xml:space="preserve"> </w:t>
      </w:r>
      <w:r w:rsidRPr="00BA07A5">
        <w:rPr>
          <w:rFonts w:ascii="Times New Roman" w:hAnsi="Times New Roman" w:cs="Times New Roman"/>
        </w:rPr>
        <w:t>wykonywania).</w:t>
      </w:r>
    </w:p>
    <w:p w14:paraId="7A007501"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7. dokumenty potwierdzające spełnienie wymogu, o którym mowa w art. 93 ust.3b ustawy</w:t>
      </w:r>
      <w:r>
        <w:rPr>
          <w:rFonts w:ascii="Times New Roman" w:hAnsi="Times New Roman" w:cs="Times New Roman"/>
        </w:rPr>
        <w:t xml:space="preserve"> </w:t>
      </w:r>
      <w:r w:rsidRPr="00BA07A5">
        <w:rPr>
          <w:rFonts w:ascii="Times New Roman" w:hAnsi="Times New Roman" w:cs="Times New Roman"/>
        </w:rPr>
        <w:t>o gospodarce nieruchomościami, dotyczącego podziału nieruchomości zabudowanej:</w:t>
      </w:r>
    </w:p>
    <w:p w14:paraId="7E95A1B8"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a) rzuty poszczególnych kondygnacji budynku przedstawiające projektowany odcinek granicy</w:t>
      </w:r>
      <w:r>
        <w:rPr>
          <w:rFonts w:ascii="Times New Roman" w:hAnsi="Times New Roman" w:cs="Times New Roman"/>
        </w:rPr>
        <w:t xml:space="preserve"> </w:t>
      </w:r>
      <w:r w:rsidRPr="00BA07A5">
        <w:rPr>
          <w:rFonts w:ascii="Times New Roman" w:hAnsi="Times New Roman" w:cs="Times New Roman"/>
        </w:rPr>
        <w:t>wewnątrz budynku (w</w:t>
      </w:r>
      <w:r>
        <w:rPr>
          <w:rFonts w:ascii="Times New Roman" w:hAnsi="Times New Roman" w:cs="Times New Roman"/>
        </w:rPr>
        <w:t xml:space="preserve"> </w:t>
      </w:r>
      <w:r w:rsidRPr="00BA07A5">
        <w:rPr>
          <w:rFonts w:ascii="Times New Roman" w:hAnsi="Times New Roman" w:cs="Times New Roman"/>
        </w:rPr>
        <w:t>przypadku podziału nieruchomości zabudowanej, gdy proponowany</w:t>
      </w:r>
      <w:r>
        <w:rPr>
          <w:rFonts w:ascii="Times New Roman" w:hAnsi="Times New Roman" w:cs="Times New Roman"/>
        </w:rPr>
        <w:t xml:space="preserve"> </w:t>
      </w:r>
      <w:r w:rsidRPr="00BA07A5">
        <w:rPr>
          <w:rFonts w:ascii="Times New Roman" w:hAnsi="Times New Roman" w:cs="Times New Roman"/>
        </w:rPr>
        <w:t>podział powodowałby również podział budynku, może on się odbyć wzdłuż pionowych</w:t>
      </w:r>
      <w:r>
        <w:rPr>
          <w:rFonts w:ascii="Times New Roman" w:hAnsi="Times New Roman" w:cs="Times New Roman"/>
        </w:rPr>
        <w:t xml:space="preserve"> </w:t>
      </w:r>
      <w:r w:rsidRPr="00BA07A5">
        <w:rPr>
          <w:rFonts w:ascii="Times New Roman" w:hAnsi="Times New Roman" w:cs="Times New Roman"/>
        </w:rPr>
        <w:t>płaszczyzn, które tworzone są przez ściany oddzielenia przeciwpożarowego usytuowane na</w:t>
      </w:r>
      <w:r>
        <w:rPr>
          <w:rFonts w:ascii="Times New Roman" w:hAnsi="Times New Roman" w:cs="Times New Roman"/>
        </w:rPr>
        <w:t xml:space="preserve"> </w:t>
      </w:r>
      <w:r w:rsidRPr="00BA07A5">
        <w:rPr>
          <w:rFonts w:ascii="Times New Roman" w:hAnsi="Times New Roman" w:cs="Times New Roman"/>
        </w:rPr>
        <w:t>całej wysokości budynku, a w budynkach nie posiadających ścian oddzielenia</w:t>
      </w:r>
      <w:r>
        <w:rPr>
          <w:rFonts w:ascii="Times New Roman" w:hAnsi="Times New Roman" w:cs="Times New Roman"/>
        </w:rPr>
        <w:t xml:space="preserve"> </w:t>
      </w:r>
      <w:r w:rsidRPr="00BA07A5">
        <w:rPr>
          <w:rFonts w:ascii="Times New Roman" w:hAnsi="Times New Roman" w:cs="Times New Roman"/>
        </w:rPr>
        <w:t>przeciwpożarowego – wzdłuż pionowych płaszczyzn utworzonych przez ściany</w:t>
      </w:r>
      <w:r>
        <w:rPr>
          <w:rFonts w:ascii="Times New Roman" w:hAnsi="Times New Roman" w:cs="Times New Roman"/>
        </w:rPr>
        <w:t xml:space="preserve"> </w:t>
      </w:r>
      <w:r w:rsidRPr="00BA07A5">
        <w:rPr>
          <w:rFonts w:ascii="Times New Roman" w:hAnsi="Times New Roman" w:cs="Times New Roman"/>
        </w:rPr>
        <w:t>usytuowane na całej wysokości budynku, wyraźnie dzielące</w:t>
      </w:r>
      <w:r>
        <w:rPr>
          <w:rFonts w:ascii="Times New Roman" w:hAnsi="Times New Roman" w:cs="Times New Roman"/>
        </w:rPr>
        <w:t xml:space="preserve"> </w:t>
      </w:r>
      <w:r w:rsidRPr="00BA07A5">
        <w:rPr>
          <w:rFonts w:ascii="Times New Roman" w:hAnsi="Times New Roman" w:cs="Times New Roman"/>
        </w:rPr>
        <w:t>budynek na dwie odrębnie</w:t>
      </w:r>
      <w:r>
        <w:rPr>
          <w:rFonts w:ascii="Times New Roman" w:hAnsi="Times New Roman" w:cs="Times New Roman"/>
        </w:rPr>
        <w:t xml:space="preserve"> </w:t>
      </w:r>
      <w:r w:rsidRPr="00BA07A5">
        <w:rPr>
          <w:rFonts w:ascii="Times New Roman" w:hAnsi="Times New Roman" w:cs="Times New Roman"/>
        </w:rPr>
        <w:t>funkcjonujące części, posiadające odrębne wejścia i wyposażone w odrębne instalacje).</w:t>
      </w:r>
    </w:p>
    <w:p w14:paraId="4D6A0182" w14:textId="77777777" w:rsidR="00BB1FF5" w:rsidRPr="00BA07A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 xml:space="preserve">8. </w:t>
      </w:r>
      <w:r>
        <w:rPr>
          <w:rFonts w:ascii="Times New Roman" w:hAnsi="Times New Roman" w:cs="Times New Roman"/>
        </w:rPr>
        <w:t>W</w:t>
      </w:r>
      <w:r w:rsidRPr="00BA07A5">
        <w:rPr>
          <w:rFonts w:ascii="Times New Roman" w:hAnsi="Times New Roman" w:cs="Times New Roman"/>
        </w:rPr>
        <w:t xml:space="preserve"> przypadku ustalenia pełnomocnika – należy dołączyć pełnomocnictwo szczególne,</w:t>
      </w:r>
      <w:r>
        <w:rPr>
          <w:rFonts w:ascii="Times New Roman" w:hAnsi="Times New Roman" w:cs="Times New Roman"/>
        </w:rPr>
        <w:t xml:space="preserve"> </w:t>
      </w:r>
      <w:r w:rsidRPr="00BA07A5">
        <w:rPr>
          <w:rFonts w:ascii="Times New Roman" w:hAnsi="Times New Roman" w:cs="Times New Roman"/>
        </w:rPr>
        <w:t>określające rodzaj czynności, do których pełnomocnik posiada umocowanie.</w:t>
      </w:r>
    </w:p>
    <w:p w14:paraId="76C8C731"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sidRPr="00BA07A5">
        <w:rPr>
          <w:rFonts w:ascii="Times New Roman" w:hAnsi="Times New Roman" w:cs="Times New Roman"/>
        </w:rPr>
        <w:t>9. W szczególnych przypadkach może zaistnieć konieczność dołączenia innych dokumentów</w:t>
      </w:r>
      <w:r>
        <w:rPr>
          <w:rFonts w:ascii="Times New Roman" w:hAnsi="Times New Roman" w:cs="Times New Roman"/>
        </w:rPr>
        <w:t xml:space="preserve"> </w:t>
      </w:r>
      <w:r w:rsidRPr="00BA07A5">
        <w:rPr>
          <w:rFonts w:ascii="Times New Roman" w:hAnsi="Times New Roman" w:cs="Times New Roman"/>
        </w:rPr>
        <w:t>(niezbędnych z uwagi na specyfikę prowadzonego postępowania administracyjnego), o czym</w:t>
      </w:r>
      <w:r>
        <w:rPr>
          <w:rFonts w:ascii="Times New Roman" w:hAnsi="Times New Roman" w:cs="Times New Roman"/>
        </w:rPr>
        <w:t xml:space="preserve"> </w:t>
      </w:r>
      <w:r w:rsidRPr="00BA07A5">
        <w:rPr>
          <w:rFonts w:ascii="Times New Roman" w:hAnsi="Times New Roman" w:cs="Times New Roman"/>
        </w:rPr>
        <w:t>Wnioskodawca zostanie poinformowany na piśmie lub telefonicznie.</w:t>
      </w:r>
    </w:p>
    <w:p w14:paraId="0F8EA362" w14:textId="77777777" w:rsidR="00BB1FF5" w:rsidRDefault="00BB1FF5" w:rsidP="00BB1FF5">
      <w:pPr>
        <w:autoSpaceDE w:val="0"/>
        <w:autoSpaceDN w:val="0"/>
        <w:adjustRightInd w:val="0"/>
        <w:spacing w:after="0" w:line="240" w:lineRule="auto"/>
        <w:jc w:val="both"/>
        <w:rPr>
          <w:rFonts w:ascii="Times New Roman" w:hAnsi="Times New Roman" w:cs="Times New Roman"/>
        </w:rPr>
      </w:pPr>
    </w:p>
    <w:p w14:paraId="6E1E8E63"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2549571D"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099FC3C9"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5126BE1A"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5657BB3E"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7EB72484"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3EDA6955" w14:textId="4240275D" w:rsidR="00BB1FF5" w:rsidRDefault="00BB1FF5" w:rsidP="00BB1FF5">
      <w:pPr>
        <w:autoSpaceDE w:val="0"/>
        <w:autoSpaceDN w:val="0"/>
        <w:adjustRightInd w:val="0"/>
        <w:spacing w:after="0" w:line="240" w:lineRule="auto"/>
        <w:rPr>
          <w:rFonts w:ascii="Times New Roman" w:hAnsi="Times New Roman" w:cs="Times New Roman"/>
          <w:b/>
          <w:bCs/>
        </w:rPr>
      </w:pPr>
    </w:p>
    <w:p w14:paraId="3232FFF1" w14:textId="69917C44" w:rsidR="00BB1FF5" w:rsidRDefault="00BB1FF5" w:rsidP="00BB1FF5">
      <w:pPr>
        <w:autoSpaceDE w:val="0"/>
        <w:autoSpaceDN w:val="0"/>
        <w:adjustRightInd w:val="0"/>
        <w:spacing w:after="0" w:line="240" w:lineRule="auto"/>
        <w:rPr>
          <w:rFonts w:ascii="Times New Roman" w:hAnsi="Times New Roman" w:cs="Times New Roman"/>
          <w:b/>
          <w:bCs/>
        </w:rPr>
      </w:pPr>
    </w:p>
    <w:p w14:paraId="0D5933FE" w14:textId="77777777" w:rsidR="00BB1FF5" w:rsidRDefault="00BB1FF5" w:rsidP="00BB1FF5">
      <w:pPr>
        <w:autoSpaceDE w:val="0"/>
        <w:autoSpaceDN w:val="0"/>
        <w:adjustRightInd w:val="0"/>
        <w:spacing w:after="0" w:line="240" w:lineRule="auto"/>
        <w:rPr>
          <w:rFonts w:ascii="Times New Roman" w:hAnsi="Times New Roman" w:cs="Times New Roman"/>
          <w:b/>
          <w:bCs/>
        </w:rPr>
      </w:pPr>
    </w:p>
    <w:p w14:paraId="5C07B9C5"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2F6E96E1"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p>
    <w:p w14:paraId="409F0730"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 N F O R M A C J A</w:t>
      </w:r>
    </w:p>
    <w:p w14:paraId="2FE380EC" w14:textId="77777777" w:rsidR="00BB1FF5" w:rsidRDefault="00BB1FF5" w:rsidP="00BB1FF5">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Treść art. 98 i 98a ustawy z dnia 21 sierpnia 1997r. o gospodarce nieruchomościami</w:t>
      </w:r>
    </w:p>
    <w:p w14:paraId="45D5B853" w14:textId="69396E0A"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Art. 98. 1. Działki gruntu wydzielone pod drogi publiczne: gminne, powiatowe, wojewódzkie, krajowe - z nieruchomości, której podział został dokonany na wniosek właściciela, przechodzą, z mocy prawa, odpowiednio na własność gminy, powiatu, województwa lub Skarbu Państwa z dniem, w którym decyzja zatwierdzająca podział stała się ostateczna albo orzeczenie o podziale prawomocne. Przepis ten stosuje się także do nieruchomości, której podział został dokonany na wniosek użytkownika wieczystego, z tym że prawo użytkowania wieczystego działek gruntu wydzielonych pod drogi publiczne wygasa z dniem, w którym decyzja zatwierdzająca podział stała się ostateczna albo orzeczenie o podziale prawomocne. Przepis stosuje się odpowiednio przy wydzielaniu działek gruntu pod poszerzenie istniejących dróg publicznych.</w:t>
      </w:r>
    </w:p>
    <w:p w14:paraId="330D12C8"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Właściwy organ składa wniosek o ujawnienie w księdze wieczystej praw gminy, powiatu, województwa lub Skarbu Państwa do działek gruntu wydzielonych pod drogi publiczne lub pod poszerzenie istniejących dróg publicznych. Podstawą wpisu tych praw do księgi wieczystej jest ostateczna decyzja zatwierdzająca podział.</w:t>
      </w:r>
    </w:p>
    <w:p w14:paraId="17965934"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Za działki gruntu, o których mowa w ust. 1, przysługuje odszkodowanie w wysokości uzgodnionej między właścicielem lub użytkownikiem wieczystym a właściwym organem. Przepis art. 131 stosuje się odpowiednio. Jeżeli do takiego uzgodnienia nie dojdzie, na wniosek właściciela lub użytkownika wieczystego odszkodowanie ustala się i wypłaca według zasad i trybu obowiązujących przy wywłaszczaniu nieruchomości.</w:t>
      </w:r>
    </w:p>
    <w:p w14:paraId="7DE8CB7F" w14:textId="77777777" w:rsidR="00BB1FF5" w:rsidRDefault="00BB1FF5" w:rsidP="00BB1FF5">
      <w:pPr>
        <w:autoSpaceDE w:val="0"/>
        <w:autoSpaceDN w:val="0"/>
        <w:adjustRightInd w:val="0"/>
        <w:spacing w:after="0" w:line="240" w:lineRule="auto"/>
        <w:jc w:val="both"/>
        <w:rPr>
          <w:rFonts w:ascii="Times New Roman" w:hAnsi="Times New Roman" w:cs="Times New Roman"/>
        </w:rPr>
      </w:pPr>
    </w:p>
    <w:p w14:paraId="66D3BC66"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Art. 98a. 1. Jeżeli w wyniku podziału nieruchomości dokonanego na wniosek właściciela lub użytkownika wieczystego, który wniósł opłaty roczne za cały okres użytkowania tego prawa, wzrośnie jej wartość, wójt, burmistrz albo prezydent miasta może ustalić, w drodze decyzji, opłatę adiacencką z tego tytułu. Wysokość stawki procentowej opłaty adiacenckiej ustala rada gminy, w drodze uchwały, w wysokości nie większej niż 30 % różnicy wartości nieruchomości. Ustalenie opłaty adiacenckiej może nastąpić w terminie 3 lat od dnia, w którym decyzja zatwierdzająca podział nieruchomości stała się ostateczna albo orzeczenie o podziale stało się prawomocne. Wartość nieruchomości przed podziałem i po podziale określa się według cen na dzień wydania decyzji o ustaleniu opłaty adiacenckiej. Stan nieruchomości przed podziałem przyjmuje się na dzień wydania decyzji zatwierdzającej podział nieruchomości, a stan nieruchomości po podziale przyjmuje się na dzień, w którym decyzja zatwierdzająca podział nieruchomości stała się ostateczna albo orzeczenie o podziale stało się prawomocne, przy czym nie uwzględnia się części składowych nieruchomości. Przepisy art. 144 ust. 2, art. 146 ust. 1a, art. 147 i art. 148 ust. 1-3 stosuje się odpowiednio.</w:t>
      </w:r>
    </w:p>
    <w:p w14:paraId="63EF793B"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1a. Ustalenie opłaty adiacenckiej może nastąpić, jeżeli w dniu, w którym decyzja zatwierdzająca podział nieruchomości stała się ostateczna albo orzeczenie o podziale nieruchomości stało się prawomocne, obowiązywała uchwała rady gminy, o której mowa w ust. 1. Do ustalenia opłaty adiacenckiej przyjmuje się stawkę procentową obowiązującą w dniu, w którym decyzja zatwierdzająca podział nieruchomości stała się ostateczna albo orzeczenie o podziale nieruchomości stało się prawomocne.</w:t>
      </w:r>
    </w:p>
    <w:p w14:paraId="750AC703"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1b. Wartość nieruchomości przed podziałem i po podziale określa się według cen na dzień, w którym decyzja zatwierdzająca podział nieruchomości stała się ostateczna albo orzeczenie o podziale stało się prawomocne. Stan nieruchomości przed podziałem przyjmuje się na dzień wydania decyzji zatwierdzającej podział nieruchomości, a stan</w:t>
      </w:r>
    </w:p>
    <w:p w14:paraId="3981C496"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nieruchomości po podziale przyjmuje się na dzień, w którym decyzja zatwierdzająca podział nieruchomości stała się ostateczna albo orzeczenie o podziale stało się prawomocne, przy czym nie uwzględnia się części składowych nieruchomości. Wartość nieruchomości przyjmuje się jako sumę wartości działek możliwych do samodzielnego zagospodarowania wchodzących w skład nieruchomości podlegającej podziałowi.</w:t>
      </w:r>
    </w:p>
    <w:p w14:paraId="425F8A21"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Przepisu ust. 1 nie stosuje się przy podziale nieruchomości dokonywanym niezależnie od ustaleń planu miejscowego.</w:t>
      </w:r>
    </w:p>
    <w:p w14:paraId="6642F372" w14:textId="77777777" w:rsid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Jeżeli w wyniku podziału nieruchomości wydzielono działki gruntu pod drogi publiczne lub pod poszerzenie istniejących dróg publicznych, do określenia wartości nieruchomości, zarówno według stanu przed podziałem jak i po podziale, powierzchnię nieruchomości pomniejsza się o powierzchnię działek gruntu wydzielonych pod te drogi lub pod ich poszerzenie.</w:t>
      </w:r>
    </w:p>
    <w:p w14:paraId="1A298735" w14:textId="20BAA922" w:rsidR="00BB1FF5" w:rsidRPr="00BB1FF5" w:rsidRDefault="00BB1FF5" w:rsidP="00BB1FF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 rozliczeniu opłaty adiacenckiej lub zaległości z tego tytułu, osoba zobowiązana do jej wniesienia może przenieść na rzecz gminy, za jej zgodą, prawa do działki gruntu wydzielonej w wyniku podziału. Przepis art. 66 ustawy z dnia 29 sierpnia 1997 r. - Ordynacja podatkowa (Dz. U. z 2005 r. Nr 8, poz. 60, </w:t>
      </w:r>
      <w:r>
        <w:rPr>
          <w:rFonts w:ascii="Times New Roman" w:hAnsi="Times New Roman" w:cs="Times New Roman"/>
        </w:rPr>
        <w:lastRenderedPageBreak/>
        <w:t xml:space="preserve">z </w:t>
      </w:r>
      <w:proofErr w:type="spellStart"/>
      <w:r>
        <w:rPr>
          <w:rFonts w:ascii="Times New Roman" w:hAnsi="Times New Roman" w:cs="Times New Roman"/>
        </w:rPr>
        <w:t>późn</w:t>
      </w:r>
      <w:proofErr w:type="spellEnd"/>
      <w:r>
        <w:rPr>
          <w:rFonts w:ascii="Times New Roman" w:hAnsi="Times New Roman" w:cs="Times New Roman"/>
        </w:rPr>
        <w:t>. zm.) stosuje się odpowiednio. Różnice między wartością działki gruntu wydzielonej w wyniku podziału a należnością wynikającą z opłaty adiacenckiej pokrywane są w formie dopłat.</w:t>
      </w:r>
    </w:p>
    <w:sectPr w:rsidR="00BB1FF5" w:rsidRPr="00BB1FF5" w:rsidSect="00BB1FF5">
      <w:footerReference w:type="default" r:id="rId7"/>
      <w:headerReference w:type="first" r:id="rId8"/>
      <w:pgSz w:w="11906" w:h="16838"/>
      <w:pgMar w:top="1134" w:right="1417" w:bottom="567"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1C5CB" w14:textId="77777777" w:rsidR="006735B3" w:rsidRDefault="006735B3" w:rsidP="000A7ED8">
      <w:pPr>
        <w:spacing w:after="0" w:line="240" w:lineRule="auto"/>
      </w:pPr>
      <w:r>
        <w:separator/>
      </w:r>
    </w:p>
  </w:endnote>
  <w:endnote w:type="continuationSeparator" w:id="0">
    <w:p w14:paraId="2CC3B95A" w14:textId="77777777" w:rsidR="006735B3" w:rsidRDefault="006735B3" w:rsidP="000A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3CAE" w14:textId="45D77C0D" w:rsidR="000A7ED8" w:rsidRDefault="000A7ED8">
    <w:pPr>
      <w:pStyle w:val="Stopka"/>
    </w:pPr>
  </w:p>
  <w:p w14:paraId="4A85AC01" w14:textId="77777777" w:rsidR="000A7ED8" w:rsidRDefault="000A7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EE0B" w14:textId="77777777" w:rsidR="006735B3" w:rsidRDefault="006735B3" w:rsidP="000A7ED8">
      <w:pPr>
        <w:spacing w:after="0" w:line="240" w:lineRule="auto"/>
      </w:pPr>
      <w:r>
        <w:separator/>
      </w:r>
    </w:p>
  </w:footnote>
  <w:footnote w:type="continuationSeparator" w:id="0">
    <w:p w14:paraId="07EB07B5" w14:textId="77777777" w:rsidR="006735B3" w:rsidRDefault="006735B3" w:rsidP="000A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5460" w14:textId="77777777" w:rsidR="00BB1FF5" w:rsidRPr="000A7ED8" w:rsidRDefault="00BB1FF5" w:rsidP="00BB1FF5">
    <w:pPr>
      <w:tabs>
        <w:tab w:val="left" w:pos="1471"/>
        <w:tab w:val="left" w:pos="1985"/>
      </w:tabs>
      <w:spacing w:after="0" w:line="259" w:lineRule="auto"/>
      <w:rPr>
        <w:rFonts w:ascii="Arial" w:hAnsi="Arial" w:cs="Arial"/>
        <w:b/>
        <w:sz w:val="18"/>
        <w:szCs w:val="18"/>
      </w:rPr>
    </w:pPr>
    <w:r w:rsidRPr="000A7ED8">
      <w:rPr>
        <w:rFonts w:ascii="Arial" w:hAnsi="Arial" w:cs="Arial"/>
        <w:noProof/>
        <w:sz w:val="28"/>
        <w:szCs w:val="28"/>
        <w:lang w:eastAsia="pl-PL"/>
      </w:rPr>
      <w:drawing>
        <wp:anchor distT="0" distB="0" distL="114300" distR="114300" simplePos="0" relativeHeight="251663360" behindDoc="1" locked="0" layoutInCell="1" allowOverlap="1" wp14:anchorId="3D1F8AA4" wp14:editId="7E169961">
          <wp:simplePos x="0" y="0"/>
          <wp:positionH relativeFrom="column">
            <wp:posOffset>6985</wp:posOffset>
          </wp:positionH>
          <wp:positionV relativeFrom="paragraph">
            <wp:posOffset>2540</wp:posOffset>
          </wp:positionV>
          <wp:extent cx="647700" cy="762000"/>
          <wp:effectExtent l="0" t="0" r="0" b="0"/>
          <wp:wrapNone/>
          <wp:docPr id="2" name="Obraz 2" descr="indek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ndeks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pic:spPr>
              </pic:pic>
            </a:graphicData>
          </a:graphic>
          <wp14:sizeRelH relativeFrom="page">
            <wp14:pctWidth>0</wp14:pctWidth>
          </wp14:sizeRelH>
          <wp14:sizeRelV relativeFrom="page">
            <wp14:pctHeight>0</wp14:pctHeight>
          </wp14:sizeRelV>
        </wp:anchor>
      </w:drawing>
    </w:r>
    <w:r w:rsidRPr="000A7ED8">
      <w:rPr>
        <w:rFonts w:ascii="Arial" w:hAnsi="Arial" w:cs="Arial"/>
        <w:b/>
        <w:sz w:val="28"/>
        <w:szCs w:val="28"/>
      </w:rPr>
      <w:t xml:space="preserve"> </w:t>
    </w:r>
    <w:r w:rsidRPr="000A7ED8">
      <w:rPr>
        <w:rFonts w:ascii="Arial" w:hAnsi="Arial" w:cs="Arial"/>
        <w:b/>
        <w:sz w:val="28"/>
        <w:szCs w:val="28"/>
      </w:rPr>
      <w:tab/>
    </w:r>
    <w:r w:rsidRPr="000A7ED8">
      <w:rPr>
        <w:rFonts w:ascii="Arial" w:hAnsi="Arial" w:cs="Arial"/>
        <w:b/>
        <w:sz w:val="28"/>
        <w:szCs w:val="28"/>
      </w:rPr>
      <w:tab/>
    </w:r>
    <w:r w:rsidRPr="000A7ED8">
      <w:rPr>
        <w:rFonts w:ascii="Arial" w:hAnsi="Arial" w:cs="Arial"/>
        <w:b/>
        <w:sz w:val="28"/>
        <w:szCs w:val="28"/>
      </w:rPr>
      <w:tab/>
    </w:r>
    <w:r w:rsidRPr="000A7ED8">
      <w:rPr>
        <w:rFonts w:ascii="Arial" w:hAnsi="Arial" w:cs="Arial"/>
        <w:b/>
        <w:sz w:val="18"/>
        <w:szCs w:val="18"/>
      </w:rPr>
      <w:t>URZĄD GMINY ŁUBIANKA</w:t>
    </w:r>
  </w:p>
  <w:p w14:paraId="3D51C98E" w14:textId="77777777" w:rsidR="00BB1FF5" w:rsidRPr="000A7ED8" w:rsidRDefault="00BB1FF5" w:rsidP="00BB1FF5">
    <w:pPr>
      <w:tabs>
        <w:tab w:val="left" w:pos="1471"/>
        <w:tab w:val="left" w:pos="2127"/>
      </w:tabs>
      <w:spacing w:after="120" w:line="259" w:lineRule="auto"/>
      <w:ind w:firstLine="2127"/>
      <w:rPr>
        <w:rFonts w:ascii="Arial" w:hAnsi="Arial" w:cs="Arial"/>
        <w:b/>
        <w:sz w:val="18"/>
        <w:szCs w:val="18"/>
      </w:rPr>
    </w:pPr>
    <w:r w:rsidRPr="000A7ED8">
      <w:rPr>
        <w:rFonts w:ascii="Arial" w:hAnsi="Arial" w:cs="Arial"/>
        <w:b/>
        <w:sz w:val="18"/>
        <w:szCs w:val="18"/>
      </w:rPr>
      <w:t>Aleja Jana Pawła II nr 8              87-152 Łubianka</w:t>
    </w:r>
  </w:p>
  <w:p w14:paraId="05AE2EE5" w14:textId="77777777" w:rsidR="00BB1FF5" w:rsidRPr="000A7ED8" w:rsidRDefault="00BB1FF5" w:rsidP="00BB1FF5">
    <w:pPr>
      <w:tabs>
        <w:tab w:val="left" w:pos="1471"/>
        <w:tab w:val="left" w:pos="2127"/>
      </w:tabs>
      <w:spacing w:after="0" w:line="259" w:lineRule="auto"/>
      <w:rPr>
        <w:rFonts w:ascii="Arial" w:hAnsi="Arial" w:cs="Arial"/>
        <w:sz w:val="18"/>
        <w:szCs w:val="18"/>
      </w:rPr>
    </w:pPr>
    <w:r w:rsidRPr="000A7ED8">
      <w:rPr>
        <w:rFonts w:ascii="Arial" w:hAnsi="Arial" w:cs="Arial"/>
        <w:sz w:val="18"/>
        <w:szCs w:val="18"/>
      </w:rPr>
      <w:tab/>
    </w:r>
    <w:r w:rsidRPr="000A7ED8">
      <w:rPr>
        <w:rFonts w:ascii="Arial" w:hAnsi="Arial" w:cs="Arial"/>
        <w:sz w:val="18"/>
        <w:szCs w:val="18"/>
      </w:rPr>
      <w:tab/>
      <w:t xml:space="preserve">tel. (56) 678 82 17,      (56) 678 82 18,        </w:t>
    </w:r>
  </w:p>
  <w:p w14:paraId="0649C6A9" w14:textId="77777777" w:rsidR="00BB1FF5" w:rsidRPr="000A7ED8" w:rsidRDefault="00BB1FF5" w:rsidP="00BB1FF5">
    <w:pPr>
      <w:tabs>
        <w:tab w:val="left" w:pos="2127"/>
      </w:tabs>
      <w:spacing w:after="160" w:line="259" w:lineRule="auto"/>
      <w:ind w:left="2127"/>
      <w:rPr>
        <w:rFonts w:ascii="Arial" w:eastAsia="Times New Roman" w:hAnsi="Arial" w:cs="Arial"/>
        <w:sz w:val="18"/>
        <w:szCs w:val="18"/>
        <w:lang w:eastAsia="pl-PL"/>
      </w:rPr>
    </w:pPr>
    <w:r w:rsidRPr="000A7ED8">
      <w:rPr>
        <w:rFonts w:ascii="Arial" w:hAnsi="Arial" w:cs="Arial"/>
        <w:sz w:val="18"/>
        <w:szCs w:val="18"/>
      </w:rPr>
      <w:t xml:space="preserve">e-mail: gmina@lubianka.pl,     www.lubianka.pl     </w:t>
    </w:r>
    <w:r w:rsidRPr="000A7ED8">
      <w:rPr>
        <w:rFonts w:ascii="Arial" w:eastAsia="Times New Roman" w:hAnsi="Arial" w:cs="Arial"/>
        <w:iCs/>
        <w:sz w:val="18"/>
        <w:szCs w:val="18"/>
        <w:lang w:eastAsia="pl-PL"/>
      </w:rPr>
      <w:t>www.bip.lubianka.lo.pl</w:t>
    </w:r>
  </w:p>
  <w:p w14:paraId="51884FEA" w14:textId="5C832B87" w:rsidR="00BB1FF5" w:rsidRDefault="00BB1FF5">
    <w:pPr>
      <w:pStyle w:val="Nagwek"/>
    </w:pPr>
    <w:r w:rsidRPr="000A7ED8">
      <w:rPr>
        <w:rFonts w:ascii="Arial" w:hAnsi="Arial" w:cs="Arial"/>
        <w:noProof/>
        <w:sz w:val="18"/>
        <w:szCs w:val="18"/>
        <w:lang w:eastAsia="pl-PL"/>
      </w:rPr>
      <mc:AlternateContent>
        <mc:Choice Requires="wps">
          <w:drawing>
            <wp:anchor distT="0" distB="0" distL="114300" distR="114300" simplePos="0" relativeHeight="251662336" behindDoc="0" locked="0" layoutInCell="1" allowOverlap="1" wp14:anchorId="44071C58" wp14:editId="5FD72A6B">
              <wp:simplePos x="0" y="0"/>
              <wp:positionH relativeFrom="column">
                <wp:posOffset>-548872</wp:posOffset>
              </wp:positionH>
              <wp:positionV relativeFrom="paragraph">
                <wp:posOffset>88265</wp:posOffset>
              </wp:positionV>
              <wp:extent cx="6840000" cy="0"/>
              <wp:effectExtent l="0" t="0" r="0" b="0"/>
              <wp:wrapNone/>
              <wp:docPr id="1" name="Łącznik prostoliniowy 8"/>
              <wp:cNvGraphicFramePr/>
              <a:graphic xmlns:a="http://schemas.openxmlformats.org/drawingml/2006/main">
                <a:graphicData uri="http://schemas.microsoft.com/office/word/2010/wordprocessingShape">
                  <wps:wsp>
                    <wps:cNvCnPr/>
                    <wps:spPr>
                      <a:xfrm>
                        <a:off x="0" y="0"/>
                        <a:ext cx="68400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B4BF43" id="Łącznik prostoliniowy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95pt" to="495.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1EB"/>
    <w:multiLevelType w:val="hybridMultilevel"/>
    <w:tmpl w:val="BFEEBD08"/>
    <w:lvl w:ilvl="0" w:tplc="AB88F71E">
      <w:start w:val="1"/>
      <w:numFmt w:val="decimal"/>
      <w:lvlText w:val="%1."/>
      <w:lvlJc w:val="left"/>
      <w:pPr>
        <w:ind w:left="76"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 w15:restartNumberingAfterBreak="0">
    <w:nsid w:val="0788236D"/>
    <w:multiLevelType w:val="hybridMultilevel"/>
    <w:tmpl w:val="675EF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5A4A3A"/>
    <w:multiLevelType w:val="hybridMultilevel"/>
    <w:tmpl w:val="D2D6DB24"/>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3" w15:restartNumberingAfterBreak="0">
    <w:nsid w:val="1E0552E6"/>
    <w:multiLevelType w:val="hybridMultilevel"/>
    <w:tmpl w:val="26C269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D518CE"/>
    <w:multiLevelType w:val="hybridMultilevel"/>
    <w:tmpl w:val="A98CDC8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6C1400"/>
    <w:multiLevelType w:val="hybridMultilevel"/>
    <w:tmpl w:val="CD90A4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9217E7"/>
    <w:multiLevelType w:val="hybridMultilevel"/>
    <w:tmpl w:val="B6544BAE"/>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D61404"/>
    <w:multiLevelType w:val="hybridMultilevel"/>
    <w:tmpl w:val="F0EC305A"/>
    <w:lvl w:ilvl="0" w:tplc="1690EB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532568"/>
    <w:multiLevelType w:val="hybridMultilevel"/>
    <w:tmpl w:val="B5B0B72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611ED7"/>
    <w:multiLevelType w:val="hybridMultilevel"/>
    <w:tmpl w:val="C746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1644668">
    <w:abstractNumId w:val="9"/>
  </w:num>
  <w:num w:numId="2" w16cid:durableId="1116020887">
    <w:abstractNumId w:val="1"/>
  </w:num>
  <w:num w:numId="3" w16cid:durableId="1559708881">
    <w:abstractNumId w:val="4"/>
  </w:num>
  <w:num w:numId="4" w16cid:durableId="778837089">
    <w:abstractNumId w:val="6"/>
  </w:num>
  <w:num w:numId="5" w16cid:durableId="1907297911">
    <w:abstractNumId w:val="3"/>
  </w:num>
  <w:num w:numId="6" w16cid:durableId="149250309">
    <w:abstractNumId w:val="5"/>
  </w:num>
  <w:num w:numId="7" w16cid:durableId="879629872">
    <w:abstractNumId w:val="8"/>
  </w:num>
  <w:num w:numId="8" w16cid:durableId="1910923083">
    <w:abstractNumId w:val="7"/>
  </w:num>
  <w:num w:numId="9" w16cid:durableId="150756378">
    <w:abstractNumId w:val="2"/>
  </w:num>
  <w:num w:numId="10" w16cid:durableId="937296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D8"/>
    <w:rsid w:val="000A7ED8"/>
    <w:rsid w:val="000C30A1"/>
    <w:rsid w:val="000F3685"/>
    <w:rsid w:val="00183533"/>
    <w:rsid w:val="001B07E4"/>
    <w:rsid w:val="00220525"/>
    <w:rsid w:val="00292A9A"/>
    <w:rsid w:val="002E5589"/>
    <w:rsid w:val="002E583D"/>
    <w:rsid w:val="003A3791"/>
    <w:rsid w:val="004948AA"/>
    <w:rsid w:val="004D09E3"/>
    <w:rsid w:val="0055290C"/>
    <w:rsid w:val="006735B3"/>
    <w:rsid w:val="00745F40"/>
    <w:rsid w:val="00812F5A"/>
    <w:rsid w:val="008B3AAE"/>
    <w:rsid w:val="009A5881"/>
    <w:rsid w:val="009F6492"/>
    <w:rsid w:val="00A56DC8"/>
    <w:rsid w:val="00A834FB"/>
    <w:rsid w:val="00AA1434"/>
    <w:rsid w:val="00B343C5"/>
    <w:rsid w:val="00B93A1B"/>
    <w:rsid w:val="00BB1FF5"/>
    <w:rsid w:val="00BE2F0A"/>
    <w:rsid w:val="00C455F6"/>
    <w:rsid w:val="00CE2281"/>
    <w:rsid w:val="00D213ED"/>
    <w:rsid w:val="00D904EC"/>
    <w:rsid w:val="00DB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74FF"/>
  <w15:chartTrackingRefBased/>
  <w15:docId w15:val="{8AF47A9D-12FE-430B-ACDC-61232BF0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7E4"/>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7ED8"/>
    <w:pPr>
      <w:ind w:left="720"/>
      <w:contextualSpacing/>
    </w:pPr>
  </w:style>
  <w:style w:type="paragraph" w:styleId="Nagwek">
    <w:name w:val="header"/>
    <w:basedOn w:val="Normalny"/>
    <w:link w:val="NagwekZnak"/>
    <w:uiPriority w:val="99"/>
    <w:unhideWhenUsed/>
    <w:rsid w:val="000A7E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ED8"/>
  </w:style>
  <w:style w:type="paragraph" w:styleId="Stopka">
    <w:name w:val="footer"/>
    <w:basedOn w:val="Normalny"/>
    <w:link w:val="StopkaZnak"/>
    <w:uiPriority w:val="99"/>
    <w:unhideWhenUsed/>
    <w:rsid w:val="000A7E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17023">
      <w:bodyDiv w:val="1"/>
      <w:marLeft w:val="0"/>
      <w:marRight w:val="0"/>
      <w:marTop w:val="0"/>
      <w:marBottom w:val="0"/>
      <w:divBdr>
        <w:top w:val="none" w:sz="0" w:space="0" w:color="auto"/>
        <w:left w:val="none" w:sz="0" w:space="0" w:color="auto"/>
        <w:bottom w:val="none" w:sz="0" w:space="0" w:color="auto"/>
        <w:right w:val="none" w:sz="0" w:space="0" w:color="auto"/>
      </w:divBdr>
    </w:div>
    <w:div w:id="570239975">
      <w:bodyDiv w:val="1"/>
      <w:marLeft w:val="0"/>
      <w:marRight w:val="0"/>
      <w:marTop w:val="0"/>
      <w:marBottom w:val="0"/>
      <w:divBdr>
        <w:top w:val="none" w:sz="0" w:space="0" w:color="auto"/>
        <w:left w:val="none" w:sz="0" w:space="0" w:color="auto"/>
        <w:bottom w:val="none" w:sz="0" w:space="0" w:color="auto"/>
        <w:right w:val="none" w:sz="0" w:space="0" w:color="auto"/>
      </w:divBdr>
    </w:div>
    <w:div w:id="1394548275">
      <w:bodyDiv w:val="1"/>
      <w:marLeft w:val="0"/>
      <w:marRight w:val="0"/>
      <w:marTop w:val="0"/>
      <w:marBottom w:val="0"/>
      <w:divBdr>
        <w:top w:val="none" w:sz="0" w:space="0" w:color="auto"/>
        <w:left w:val="none" w:sz="0" w:space="0" w:color="auto"/>
        <w:bottom w:val="none" w:sz="0" w:space="0" w:color="auto"/>
        <w:right w:val="none" w:sz="0" w:space="0" w:color="auto"/>
      </w:divBdr>
    </w:div>
    <w:div w:id="15171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2065</Words>
  <Characters>12396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Bartosińska</dc:creator>
  <cp:keywords/>
  <dc:description/>
  <cp:lastModifiedBy>Agata Gajtkowska</cp:lastModifiedBy>
  <cp:revision>5</cp:revision>
  <cp:lastPrinted>2022-01-12T08:32:00Z</cp:lastPrinted>
  <dcterms:created xsi:type="dcterms:W3CDTF">2022-12-28T12:19:00Z</dcterms:created>
  <dcterms:modified xsi:type="dcterms:W3CDTF">2025-01-14T11:22:00Z</dcterms:modified>
</cp:coreProperties>
</file>